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114" w:type="dxa"/>
        <w:tblInd w:w="0" w:type="dxa"/>
        <w:tblCellMar>
          <w:top w:w="58" w:type="dxa"/>
          <w:left w:w="79" w:type="dxa"/>
          <w:right w:w="39" w:type="dxa"/>
        </w:tblCellMar>
        <w:tblLook w:val="04A0" w:firstRow="1" w:lastRow="0" w:firstColumn="1" w:lastColumn="0" w:noHBand="0" w:noVBand="1"/>
      </w:tblPr>
      <w:tblGrid>
        <w:gridCol w:w="1306"/>
        <w:gridCol w:w="4447"/>
        <w:gridCol w:w="1732"/>
        <w:gridCol w:w="2663"/>
        <w:gridCol w:w="2966"/>
      </w:tblGrid>
      <w:tr w:rsidR="004149BA" w:rsidRPr="004149BA" w14:paraId="2006C9BF" w14:textId="77777777" w:rsidTr="00F2290E">
        <w:trPr>
          <w:trHeight w:val="326"/>
        </w:trPr>
        <w:tc>
          <w:tcPr>
            <w:tcW w:w="13114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9DA1FE7" w14:textId="49337833" w:rsidR="00F2290E" w:rsidRPr="004149BA" w:rsidRDefault="00F2290E" w:rsidP="00E43B6F">
            <w:pPr>
              <w:rPr>
                <w:color w:val="auto"/>
              </w:rPr>
            </w:pPr>
            <w:r w:rsidRPr="004149BA">
              <w:rPr>
                <w:color w:val="auto"/>
              </w:rPr>
              <w:t>HVS008F Schedule 202</w:t>
            </w:r>
            <w:r w:rsidR="007F228F">
              <w:rPr>
                <w:color w:val="auto"/>
              </w:rPr>
              <w:t>5</w:t>
            </w:r>
          </w:p>
        </w:tc>
      </w:tr>
      <w:tr w:rsidR="004149BA" w:rsidRPr="005235B5" w14:paraId="0B390416" w14:textId="77777777" w:rsidTr="00F2290E">
        <w:trPr>
          <w:trHeight w:val="326"/>
        </w:trPr>
        <w:tc>
          <w:tcPr>
            <w:tcW w:w="13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765C49" w14:textId="77777777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 xml:space="preserve">DATE </w:t>
            </w:r>
          </w:p>
        </w:tc>
        <w:tc>
          <w:tcPr>
            <w:tcW w:w="44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2354" w14:textId="77777777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 xml:space="preserve">PLACE digital </w:t>
            </w:r>
            <w:proofErr w:type="spellStart"/>
            <w:r w:rsidRPr="004149BA">
              <w:rPr>
                <w:color w:val="auto"/>
              </w:rPr>
              <w:t>room</w:t>
            </w:r>
            <w:proofErr w:type="spellEnd"/>
            <w:r w:rsidRPr="004149BA">
              <w:rPr>
                <w:color w:val="auto"/>
              </w:rPr>
              <w:t xml:space="preserve">  </w:t>
            </w:r>
          </w:p>
        </w:tc>
        <w:tc>
          <w:tcPr>
            <w:tcW w:w="17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19F1" w14:textId="77777777" w:rsidR="00F2290E" w:rsidRPr="004149BA" w:rsidRDefault="00F2290E" w:rsidP="00804733">
            <w:pPr>
              <w:ind w:left="31" w:right="209"/>
              <w:jc w:val="both"/>
              <w:rPr>
                <w:color w:val="auto"/>
              </w:rPr>
            </w:pPr>
            <w:proofErr w:type="spellStart"/>
            <w:r w:rsidRPr="004149BA">
              <w:rPr>
                <w:color w:val="auto"/>
              </w:rPr>
              <w:t>Theacher</w:t>
            </w:r>
            <w:proofErr w:type="spellEnd"/>
            <w:r w:rsidRPr="004149BA">
              <w:rPr>
                <w:color w:val="auto"/>
              </w:rPr>
              <w:t xml:space="preserve"> </w:t>
            </w:r>
          </w:p>
        </w:tc>
        <w:tc>
          <w:tcPr>
            <w:tcW w:w="2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16E2" w14:textId="77777777" w:rsidR="00F2290E" w:rsidRPr="004149BA" w:rsidRDefault="00F2290E" w:rsidP="00804733">
            <w:pPr>
              <w:ind w:left="31"/>
              <w:rPr>
                <w:color w:val="auto"/>
              </w:rPr>
            </w:pPr>
            <w:proofErr w:type="spellStart"/>
            <w:r w:rsidRPr="004149BA">
              <w:rPr>
                <w:color w:val="auto"/>
              </w:rPr>
              <w:t>Content</w:t>
            </w:r>
            <w:proofErr w:type="spellEnd"/>
          </w:p>
        </w:tc>
        <w:tc>
          <w:tcPr>
            <w:tcW w:w="296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7D97E5" w14:textId="77777777" w:rsidR="00F2290E" w:rsidRPr="004149BA" w:rsidRDefault="00F2290E" w:rsidP="00804733">
            <w:pPr>
              <w:ind w:left="31"/>
              <w:rPr>
                <w:color w:val="auto"/>
                <w:lang w:val="en-GB"/>
              </w:rPr>
            </w:pPr>
            <w:proofErr w:type="spellStart"/>
            <w:r w:rsidRPr="004149BA">
              <w:rPr>
                <w:color w:val="auto"/>
                <w:lang w:val="en-GB"/>
              </w:rPr>
              <w:t>Studyplan</w:t>
            </w:r>
            <w:proofErr w:type="spellEnd"/>
            <w:r w:rsidRPr="004149BA">
              <w:rPr>
                <w:color w:val="auto"/>
                <w:lang w:val="en-GB"/>
              </w:rPr>
              <w:t xml:space="preserve"> and Group/individual examinations</w:t>
            </w:r>
          </w:p>
        </w:tc>
      </w:tr>
      <w:tr w:rsidR="004149BA" w:rsidRPr="004149BA" w14:paraId="1BB8B84B" w14:textId="77777777" w:rsidTr="00F2290E">
        <w:trPr>
          <w:trHeight w:val="1562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5E75F1" w14:textId="27E7A809" w:rsidR="00F2290E" w:rsidRPr="004149BA" w:rsidRDefault="00F2290E" w:rsidP="00804733">
            <w:pPr>
              <w:spacing w:after="117"/>
              <w:ind w:left="29"/>
              <w:rPr>
                <w:color w:val="auto"/>
              </w:rPr>
            </w:pPr>
            <w:bookmarkStart w:id="0" w:name="_Hlk187231703"/>
            <w:r w:rsidRPr="004149BA">
              <w:rPr>
                <w:color w:val="auto"/>
              </w:rPr>
              <w:t xml:space="preserve">W. 13 </w:t>
            </w:r>
          </w:p>
          <w:p w14:paraId="33DF7000" w14:textId="723229E8" w:rsidR="00F2290E" w:rsidRPr="004149BA" w:rsidRDefault="00F2290E" w:rsidP="00804733">
            <w:pPr>
              <w:ind w:left="137"/>
              <w:rPr>
                <w:color w:val="auto"/>
              </w:rPr>
            </w:pPr>
            <w:proofErr w:type="spellStart"/>
            <w:r w:rsidRPr="004149BA">
              <w:rPr>
                <w:color w:val="auto"/>
              </w:rPr>
              <w:t>Tuesday</w:t>
            </w:r>
            <w:proofErr w:type="spellEnd"/>
            <w:r w:rsidRPr="004149BA">
              <w:rPr>
                <w:color w:val="auto"/>
              </w:rPr>
              <w:t xml:space="preserve"> 2</w:t>
            </w:r>
            <w:r w:rsidR="00A13B17">
              <w:rPr>
                <w:color w:val="auto"/>
              </w:rPr>
              <w:t>5</w:t>
            </w:r>
            <w:r w:rsidRPr="004149BA">
              <w:rPr>
                <w:color w:val="auto"/>
              </w:rPr>
              <w:t xml:space="preserve">/3 </w:t>
            </w:r>
          </w:p>
          <w:p w14:paraId="1DD8747D" w14:textId="77777777" w:rsidR="00F2290E" w:rsidRPr="004149BA" w:rsidRDefault="00F2290E" w:rsidP="00804733">
            <w:pPr>
              <w:ind w:left="137"/>
              <w:rPr>
                <w:color w:val="auto"/>
              </w:rPr>
            </w:pPr>
            <w:r w:rsidRPr="004149BA">
              <w:rPr>
                <w:color w:val="auto"/>
              </w:rPr>
              <w:t xml:space="preserve">10.00-12.00 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93A3" w14:textId="77777777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 xml:space="preserve"> Zoom</w:t>
            </w:r>
          </w:p>
          <w:p w14:paraId="1B579B03" w14:textId="7D2629E0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4149BA">
              <w:rPr>
                <w:color w:val="auto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9411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 xml:space="preserve">  Helén Rönning </w:t>
            </w:r>
          </w:p>
          <w:p w14:paraId="3156F8B7" w14:textId="77777777" w:rsidR="00F2290E" w:rsidRPr="004149BA" w:rsidRDefault="00F2290E" w:rsidP="00804733">
            <w:pPr>
              <w:ind w:left="137" w:right="209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 xml:space="preserve"> </w:t>
            </w:r>
          </w:p>
          <w:p w14:paraId="70904238" w14:textId="77777777" w:rsidR="00F2290E" w:rsidRPr="004149BA" w:rsidRDefault="00F2290E" w:rsidP="00804733">
            <w:pPr>
              <w:spacing w:after="17"/>
              <w:ind w:left="137" w:right="209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 xml:space="preserve"> </w:t>
            </w:r>
          </w:p>
          <w:p w14:paraId="694951F5" w14:textId="77777777" w:rsidR="00F2290E" w:rsidRPr="004149BA" w:rsidRDefault="00F2290E" w:rsidP="00804733">
            <w:pPr>
              <w:ind w:left="31" w:right="209"/>
              <w:jc w:val="both"/>
              <w:rPr>
                <w:color w:val="auto"/>
              </w:rPr>
            </w:pPr>
            <w:r w:rsidRPr="004149BA">
              <w:rPr>
                <w:color w:val="auto"/>
                <w:sz w:val="2"/>
              </w:rPr>
              <w:t xml:space="preserve"> </w:t>
            </w:r>
            <w:r w:rsidRPr="004149BA">
              <w:rPr>
                <w:color w:val="auto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0855" w14:textId="77777777" w:rsidR="00F2290E" w:rsidRPr="004149BA" w:rsidRDefault="00F2290E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Introduction to the course </w:t>
            </w:r>
          </w:p>
          <w:p w14:paraId="137E870A" w14:textId="77777777" w:rsidR="00F2290E" w:rsidRPr="004149BA" w:rsidRDefault="00F2290E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Lecture: Introduction to qualitative methods  </w:t>
            </w:r>
          </w:p>
          <w:p w14:paraId="780F3C28" w14:textId="77777777" w:rsidR="00F2290E" w:rsidRPr="004149BA" w:rsidRDefault="00F2290E" w:rsidP="00804733">
            <w:pPr>
              <w:ind w:right="1056"/>
              <w:rPr>
                <w:color w:val="auto"/>
                <w:lang w:val="en-GB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7B83CD34" w14:textId="27630FF2" w:rsidR="00F2290E" w:rsidRPr="004149BA" w:rsidRDefault="00F2290E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 13-16. Working with Group work assignment 1</w:t>
            </w:r>
          </w:p>
          <w:p w14:paraId="0A643BB4" w14:textId="77777777" w:rsidR="00F2290E" w:rsidRPr="004149BA" w:rsidRDefault="00F2290E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Read course literature, materials in Moodle as:</w:t>
            </w:r>
          </w:p>
          <w:p w14:paraId="42532CF3" w14:textId="77777777" w:rsidR="00F2290E" w:rsidRPr="004149BA" w:rsidRDefault="00F2290E" w:rsidP="00261C1F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left="306" w:right="218" w:hanging="283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Ontology, </w:t>
            </w:r>
            <w:proofErr w:type="spellStart"/>
            <w:r w:rsidRPr="004149BA">
              <w:rPr>
                <w:color w:val="auto"/>
                <w:lang w:val="en-GB"/>
              </w:rPr>
              <w:t>epistemiology</w:t>
            </w:r>
            <w:proofErr w:type="spellEnd"/>
            <w:r w:rsidRPr="004149BA">
              <w:rPr>
                <w:color w:val="auto"/>
                <w:lang w:val="en-GB"/>
              </w:rPr>
              <w:t xml:space="preserve"> and different scientific theoretical methods i.e. </w:t>
            </w:r>
          </w:p>
          <w:p w14:paraId="0BF047D6" w14:textId="77777777" w:rsidR="00F2290E" w:rsidRPr="004149BA" w:rsidRDefault="00F2290E" w:rsidP="00BF6990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Content analysis</w:t>
            </w:r>
          </w:p>
          <w:p w14:paraId="1C00A341" w14:textId="77777777" w:rsidR="00F2290E" w:rsidRPr="004149BA" w:rsidRDefault="00F2290E" w:rsidP="00BF6990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proofErr w:type="spellStart"/>
            <w:r w:rsidRPr="004149BA">
              <w:rPr>
                <w:color w:val="auto"/>
                <w:lang w:val="en-GB"/>
              </w:rPr>
              <w:t>Phenomenographic</w:t>
            </w:r>
            <w:proofErr w:type="spellEnd"/>
            <w:r w:rsidRPr="004149BA">
              <w:rPr>
                <w:color w:val="auto"/>
                <w:lang w:val="en-GB"/>
              </w:rPr>
              <w:t xml:space="preserve"> </w:t>
            </w:r>
          </w:p>
          <w:p w14:paraId="5F83A52A" w14:textId="77777777" w:rsidR="00F2290E" w:rsidRPr="004149BA" w:rsidRDefault="00F2290E" w:rsidP="0080416D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Grounded theory</w:t>
            </w:r>
          </w:p>
          <w:p w14:paraId="58643112" w14:textId="77777777" w:rsidR="00F2290E" w:rsidRPr="004149BA" w:rsidRDefault="00F2290E" w:rsidP="00BF6990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Discourse analysis</w:t>
            </w:r>
          </w:p>
          <w:p w14:paraId="16BB6033" w14:textId="77777777" w:rsidR="00F2290E" w:rsidRPr="004149BA" w:rsidRDefault="00F2290E" w:rsidP="00261C1F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Hermeneutic phenomenology</w:t>
            </w:r>
          </w:p>
          <w:p w14:paraId="2D664425" w14:textId="77777777" w:rsidR="00F2290E" w:rsidRPr="004149BA" w:rsidRDefault="00F2290E" w:rsidP="00261C1F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left="306"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Basic assumptions</w:t>
            </w:r>
          </w:p>
          <w:p w14:paraId="4750FB16" w14:textId="77777777" w:rsidR="00F2290E" w:rsidRPr="004149BA" w:rsidRDefault="00F2290E" w:rsidP="00261C1F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left="306"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Different data collections</w:t>
            </w:r>
          </w:p>
          <w:p w14:paraId="08BD44F3" w14:textId="77777777" w:rsidR="00F2290E" w:rsidRPr="004149BA" w:rsidRDefault="00F2290E" w:rsidP="00261C1F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left="306"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Credibility criteria</w:t>
            </w:r>
          </w:p>
          <w:p w14:paraId="600ADC77" w14:textId="77777777" w:rsidR="00F2290E" w:rsidRPr="004149BA" w:rsidRDefault="00F2290E" w:rsidP="00804733">
            <w:pPr>
              <w:ind w:left="31"/>
              <w:rPr>
                <w:color w:val="auto"/>
                <w:lang w:val="en-GB"/>
              </w:rPr>
            </w:pPr>
          </w:p>
        </w:tc>
      </w:tr>
      <w:tr w:rsidR="007E361A" w:rsidRPr="005235B5" w14:paraId="72B50422" w14:textId="77777777" w:rsidTr="00F2290E">
        <w:trPr>
          <w:trHeight w:val="1562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B479E32" w14:textId="5C248130" w:rsidR="007E361A" w:rsidRPr="00E4211E" w:rsidRDefault="007E361A" w:rsidP="007E361A">
            <w:pPr>
              <w:ind w:left="137"/>
              <w:rPr>
                <w:color w:val="auto"/>
              </w:rPr>
            </w:pPr>
            <w:proofErr w:type="spellStart"/>
            <w:r w:rsidRPr="00E4211E">
              <w:rPr>
                <w:color w:val="auto"/>
              </w:rPr>
              <w:t>Tuesday</w:t>
            </w:r>
            <w:proofErr w:type="spellEnd"/>
            <w:r w:rsidRPr="00E4211E">
              <w:rPr>
                <w:color w:val="auto"/>
              </w:rPr>
              <w:t xml:space="preserve"> 2</w:t>
            </w:r>
            <w:r w:rsidR="00A13B17" w:rsidRPr="00E4211E">
              <w:rPr>
                <w:color w:val="auto"/>
              </w:rPr>
              <w:t>5</w:t>
            </w:r>
            <w:r w:rsidRPr="00E4211E">
              <w:rPr>
                <w:color w:val="auto"/>
              </w:rPr>
              <w:t xml:space="preserve">/3 </w:t>
            </w:r>
          </w:p>
          <w:p w14:paraId="207A8B65" w14:textId="561783DB" w:rsidR="007E361A" w:rsidRPr="00E4211E" w:rsidRDefault="007E361A" w:rsidP="00804733">
            <w:pPr>
              <w:spacing w:after="117"/>
              <w:ind w:left="29"/>
              <w:rPr>
                <w:color w:val="auto"/>
              </w:rPr>
            </w:pPr>
            <w:r w:rsidRPr="00E4211E">
              <w:rPr>
                <w:color w:val="auto"/>
              </w:rPr>
              <w:t>13.00-14.30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6548" w14:textId="53146187" w:rsidR="007E361A" w:rsidRPr="00E4211E" w:rsidRDefault="007E361A" w:rsidP="00804733">
            <w:pPr>
              <w:ind w:left="29"/>
              <w:rPr>
                <w:color w:val="auto"/>
              </w:rPr>
            </w:pPr>
            <w:r w:rsidRPr="00E4211E">
              <w:rPr>
                <w:color w:val="auto"/>
              </w:rPr>
              <w:t>Zoom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287D" w14:textId="77777777" w:rsidR="007E361A" w:rsidRPr="00E4211E" w:rsidRDefault="007E361A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1920" w14:textId="0945543E" w:rsidR="007E361A" w:rsidRPr="00E4211E" w:rsidRDefault="007E361A" w:rsidP="00172C95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>Lecture: Scientific theoretical methods of qualitative methods, basic assumptions, Credibility criteria</w:t>
            </w:r>
          </w:p>
        </w:tc>
        <w:tc>
          <w:tcPr>
            <w:tcW w:w="2966" w:type="dxa"/>
            <w:vMerge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1D8AD90A" w14:textId="77777777" w:rsidR="007E361A" w:rsidRPr="004149BA" w:rsidRDefault="007E361A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</w:p>
        </w:tc>
      </w:tr>
      <w:bookmarkEnd w:id="0"/>
      <w:tr w:rsidR="004149BA" w:rsidRPr="005235B5" w14:paraId="5D3069EC" w14:textId="77777777" w:rsidTr="00F2290E">
        <w:trPr>
          <w:trHeight w:val="901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0661861" w14:textId="05ABC2EA" w:rsidR="00F2290E" w:rsidRPr="005235B5" w:rsidRDefault="00E4211E" w:rsidP="005235B5">
            <w:pPr>
              <w:rPr>
                <w:color w:val="auto"/>
                <w:lang w:val="en-GB"/>
              </w:rPr>
            </w:pPr>
            <w:r w:rsidRPr="005235B5">
              <w:rPr>
                <w:color w:val="auto"/>
                <w:lang w:val="en-GB"/>
              </w:rPr>
              <w:t>W.14</w:t>
            </w:r>
          </w:p>
          <w:p w14:paraId="55CB93AA" w14:textId="5B982514" w:rsidR="005235B5" w:rsidRPr="00E4211E" w:rsidRDefault="005235B5" w:rsidP="005235B5">
            <w:pPr>
              <w:ind w:left="137"/>
              <w:rPr>
                <w:color w:val="auto"/>
              </w:rPr>
            </w:pPr>
            <w:proofErr w:type="spellStart"/>
            <w:r w:rsidRPr="00E4211E">
              <w:rPr>
                <w:color w:val="auto"/>
              </w:rPr>
              <w:t>Tuesday</w:t>
            </w:r>
            <w:proofErr w:type="spellEnd"/>
            <w:r w:rsidRPr="00E4211E">
              <w:rPr>
                <w:color w:val="auto"/>
              </w:rPr>
              <w:t xml:space="preserve"> </w:t>
            </w:r>
            <w:r>
              <w:rPr>
                <w:color w:val="auto"/>
              </w:rPr>
              <w:t>1</w:t>
            </w:r>
            <w:r w:rsidRPr="00E4211E">
              <w:rPr>
                <w:color w:val="auto"/>
              </w:rPr>
              <w:t>/</w:t>
            </w:r>
            <w:r>
              <w:rPr>
                <w:color w:val="auto"/>
              </w:rPr>
              <w:t>4</w:t>
            </w:r>
            <w:r w:rsidRPr="00E4211E">
              <w:rPr>
                <w:color w:val="auto"/>
              </w:rPr>
              <w:t xml:space="preserve"> </w:t>
            </w:r>
          </w:p>
          <w:p w14:paraId="1882E0C7" w14:textId="5877C41F" w:rsidR="00F2290E" w:rsidRPr="00E4211E" w:rsidRDefault="005235B5" w:rsidP="005235B5">
            <w:pPr>
              <w:spacing w:after="117"/>
              <w:ind w:left="29"/>
              <w:rPr>
                <w:color w:val="auto"/>
                <w:lang w:val="en-GB"/>
              </w:rPr>
            </w:pPr>
            <w:r>
              <w:rPr>
                <w:color w:val="auto"/>
              </w:rPr>
              <w:t>9</w:t>
            </w:r>
            <w:r w:rsidRPr="00E4211E">
              <w:rPr>
                <w:color w:val="auto"/>
              </w:rPr>
              <w:t>.00-1</w:t>
            </w:r>
            <w:r>
              <w:rPr>
                <w:color w:val="auto"/>
              </w:rPr>
              <w:t>0</w:t>
            </w:r>
            <w:r w:rsidRPr="00E4211E">
              <w:rPr>
                <w:color w:val="auto"/>
              </w:rPr>
              <w:t xml:space="preserve">.30  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6E61" w14:textId="77777777" w:rsidR="00F2290E" w:rsidRPr="004149BA" w:rsidRDefault="00F2290E" w:rsidP="00804733">
            <w:pPr>
              <w:ind w:left="29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Zoom</w:t>
            </w:r>
          </w:p>
          <w:p w14:paraId="1C55801E" w14:textId="77777777" w:rsidR="00F2290E" w:rsidRPr="004149BA" w:rsidRDefault="00F2290E" w:rsidP="00804733">
            <w:pPr>
              <w:ind w:left="29"/>
              <w:rPr>
                <w:color w:val="auto"/>
                <w:lang w:val="en-GB"/>
              </w:rPr>
            </w:pPr>
          </w:p>
          <w:p w14:paraId="4A8C16D1" w14:textId="70C8377C" w:rsidR="00F2290E" w:rsidRPr="004149BA" w:rsidRDefault="00F2290E" w:rsidP="00D54D23">
            <w:pPr>
              <w:spacing w:after="117"/>
              <w:ind w:left="29"/>
              <w:rPr>
                <w:color w:val="auto"/>
              </w:rPr>
            </w:pPr>
            <w:hyperlink r:id="rId5" w:tgtFrame="_blank" w:history="1"/>
            <w:r w:rsidRPr="004149BA">
              <w:rPr>
                <w:color w:val="auto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08C0" w14:textId="5AC19F65" w:rsidR="00F2290E" w:rsidRPr="004149BA" w:rsidRDefault="0051090E" w:rsidP="00A631C0">
            <w:pPr>
              <w:spacing w:line="239" w:lineRule="auto"/>
              <w:ind w:right="209"/>
              <w:jc w:val="both"/>
              <w:rPr>
                <w:color w:val="auto"/>
                <w:lang w:val="en-GB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9456" w14:textId="77777777" w:rsidR="00E4211E" w:rsidRDefault="00A13B17" w:rsidP="007E361A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 xml:space="preserve">Lecture: </w:t>
            </w:r>
          </w:p>
          <w:p w14:paraId="31678EF5" w14:textId="5068BD96" w:rsidR="005235B5" w:rsidRPr="00E4211E" w:rsidRDefault="005235B5" w:rsidP="007E361A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Glenn Svedin</w:t>
            </w:r>
          </w:p>
          <w:p w14:paraId="48068208" w14:textId="66783C48" w:rsidR="00F2290E" w:rsidRPr="00E4211E" w:rsidRDefault="00A13B17" w:rsidP="007E361A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>Qualitative method: Discourse analysis</w:t>
            </w:r>
          </w:p>
        </w:tc>
        <w:tc>
          <w:tcPr>
            <w:tcW w:w="2966" w:type="dxa"/>
            <w:vMerge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3CB74074" w14:textId="77777777" w:rsidR="00F2290E" w:rsidRPr="004149BA" w:rsidRDefault="00F2290E" w:rsidP="00804733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</w:p>
        </w:tc>
      </w:tr>
      <w:tr w:rsidR="004149BA" w:rsidRPr="004149BA" w14:paraId="04FBAF9F" w14:textId="77777777" w:rsidTr="00F2290E">
        <w:trPr>
          <w:trHeight w:val="1012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280BAB" w14:textId="4E79607C" w:rsidR="00F2290E" w:rsidRPr="004149BA" w:rsidRDefault="00F2290E" w:rsidP="00804733">
            <w:pPr>
              <w:rPr>
                <w:color w:val="auto"/>
              </w:rPr>
            </w:pPr>
            <w:r w:rsidRPr="004149BA">
              <w:rPr>
                <w:color w:val="auto"/>
              </w:rPr>
              <w:t>W.15</w:t>
            </w:r>
          </w:p>
          <w:p w14:paraId="62053EA2" w14:textId="03A18254" w:rsidR="00F2290E" w:rsidRPr="004149BA" w:rsidRDefault="00F2290E" w:rsidP="00A631C0">
            <w:pPr>
              <w:rPr>
                <w:color w:val="auto"/>
              </w:rPr>
            </w:pPr>
            <w:r w:rsidRPr="004149BA">
              <w:rPr>
                <w:color w:val="auto"/>
              </w:rPr>
              <w:t xml:space="preserve"> </w:t>
            </w:r>
            <w:proofErr w:type="spellStart"/>
            <w:r w:rsidRPr="004149BA">
              <w:rPr>
                <w:color w:val="auto"/>
              </w:rPr>
              <w:t>Tuesday</w:t>
            </w:r>
            <w:proofErr w:type="spellEnd"/>
            <w:r w:rsidRPr="004149BA">
              <w:rPr>
                <w:color w:val="auto"/>
              </w:rPr>
              <w:t xml:space="preserve"> 8/</w:t>
            </w:r>
            <w:proofErr w:type="gramStart"/>
            <w:r w:rsidRPr="004149BA">
              <w:rPr>
                <w:color w:val="auto"/>
              </w:rPr>
              <w:t>4  15.00</w:t>
            </w:r>
            <w:proofErr w:type="gramEnd"/>
            <w:r w:rsidRPr="004149BA">
              <w:rPr>
                <w:color w:val="auto"/>
              </w:rPr>
              <w:t>-15.30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B700" w14:textId="77777777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>Zoom</w:t>
            </w:r>
          </w:p>
          <w:p w14:paraId="39292E9C" w14:textId="2FE97534" w:rsidR="00F2290E" w:rsidRPr="004149BA" w:rsidRDefault="00F2290E" w:rsidP="00804733">
            <w:pPr>
              <w:ind w:left="29"/>
              <w:rPr>
                <w:color w:val="auto"/>
                <w:lang w:val="en-GB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2F1F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>Helén</w:t>
            </w:r>
          </w:p>
          <w:p w14:paraId="32DFB4F2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>Rönning</w:t>
            </w:r>
          </w:p>
          <w:p w14:paraId="4B2D7BFC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</w:p>
          <w:p w14:paraId="2AFA44BF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</w:p>
          <w:p w14:paraId="703999E4" w14:textId="77777777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529F" w14:textId="5E2C10D4" w:rsidR="00F2290E" w:rsidRPr="004149BA" w:rsidRDefault="00F2290E" w:rsidP="00804733">
            <w:pPr>
              <w:spacing w:after="1" w:line="239" w:lineRule="auto"/>
              <w:ind w:left="111" w:right="169"/>
              <w:rPr>
                <w:color w:val="auto"/>
                <w:lang w:val="en-GB"/>
              </w:rPr>
            </w:pPr>
            <w:proofErr w:type="spellStart"/>
            <w:r w:rsidRPr="004149BA">
              <w:rPr>
                <w:color w:val="auto"/>
              </w:rPr>
              <w:t>Drop</w:t>
            </w:r>
            <w:proofErr w:type="spellEnd"/>
            <w:r w:rsidRPr="004149BA">
              <w:rPr>
                <w:color w:val="auto"/>
              </w:rPr>
              <w:t xml:space="preserve">-in </w:t>
            </w:r>
            <w:proofErr w:type="spellStart"/>
            <w:r w:rsidRPr="004149BA">
              <w:rPr>
                <w:color w:val="auto"/>
              </w:rPr>
              <w:t>Question</w:t>
            </w:r>
            <w:proofErr w:type="spellEnd"/>
            <w:r w:rsidRPr="004149BA">
              <w:rPr>
                <w:color w:val="auto"/>
              </w:rPr>
              <w:t xml:space="preserve"> </w:t>
            </w:r>
            <w:proofErr w:type="spellStart"/>
            <w:r w:rsidRPr="004149BA">
              <w:rPr>
                <w:color w:val="auto"/>
              </w:rPr>
              <w:t>time</w:t>
            </w:r>
            <w:proofErr w:type="spellEnd"/>
            <w:r w:rsidRPr="004149BA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09906EEA" w14:textId="77777777" w:rsidR="00F2290E" w:rsidRPr="004149BA" w:rsidRDefault="00F2290E" w:rsidP="00804733">
            <w:pPr>
              <w:ind w:left="31"/>
              <w:rPr>
                <w:color w:val="auto"/>
                <w:lang w:val="en-GB"/>
              </w:rPr>
            </w:pPr>
          </w:p>
        </w:tc>
      </w:tr>
      <w:tr w:rsidR="004149BA" w:rsidRPr="005235B5" w14:paraId="2CB5FD85" w14:textId="77777777" w:rsidTr="001C47A8">
        <w:trPr>
          <w:trHeight w:val="876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1EF1CDB" w14:textId="458915CC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 xml:space="preserve">V. 16 </w:t>
            </w:r>
          </w:p>
          <w:p w14:paraId="4D32B0E2" w14:textId="77777777" w:rsidR="00F2290E" w:rsidRPr="004149BA" w:rsidRDefault="00F2290E" w:rsidP="00804733">
            <w:pPr>
              <w:ind w:left="29"/>
              <w:rPr>
                <w:color w:val="auto"/>
              </w:rPr>
            </w:pPr>
            <w:proofErr w:type="spellStart"/>
            <w:r w:rsidRPr="004149BA">
              <w:rPr>
                <w:color w:val="auto"/>
              </w:rPr>
              <w:t>Wednesday</w:t>
            </w:r>
            <w:proofErr w:type="spellEnd"/>
            <w:r w:rsidRPr="004149BA">
              <w:rPr>
                <w:color w:val="auto"/>
              </w:rPr>
              <w:t xml:space="preserve"> </w:t>
            </w:r>
          </w:p>
          <w:p w14:paraId="2CB8B834" w14:textId="57A98EAB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 xml:space="preserve">16 april </w:t>
            </w:r>
          </w:p>
          <w:p w14:paraId="457F7529" w14:textId="01C04946" w:rsidR="00F2290E" w:rsidRPr="004149BA" w:rsidRDefault="004149BA" w:rsidP="00804733">
            <w:pPr>
              <w:ind w:left="29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F2290E" w:rsidRPr="004149BA">
              <w:rPr>
                <w:color w:val="auto"/>
              </w:rPr>
              <w:t>.00-11.00</w:t>
            </w:r>
          </w:p>
          <w:p w14:paraId="30C98A17" w14:textId="5B8E6CC1" w:rsidR="00F2290E" w:rsidRPr="004149BA" w:rsidRDefault="00F2290E" w:rsidP="00804733">
            <w:pPr>
              <w:rPr>
                <w:color w:val="auto"/>
              </w:rPr>
            </w:pP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0C3BE" w14:textId="77777777" w:rsidR="00F2290E" w:rsidRPr="004149BA" w:rsidRDefault="00F2290E" w:rsidP="00804733">
            <w:pPr>
              <w:spacing w:after="124"/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>Zoom</w:t>
            </w:r>
          </w:p>
          <w:p w14:paraId="11B6C45F" w14:textId="45BE90AB" w:rsidR="00F2290E" w:rsidRPr="004149BA" w:rsidRDefault="00F2290E" w:rsidP="00A631C0">
            <w:pPr>
              <w:spacing w:after="124"/>
              <w:ind w:left="29"/>
              <w:rPr>
                <w:color w:val="auto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18F5" w14:textId="77777777" w:rsidR="004149BA" w:rsidRDefault="004149BA" w:rsidP="004149BA">
            <w:pPr>
              <w:spacing w:line="239" w:lineRule="auto"/>
              <w:ind w:left="137" w:right="209" w:hanging="10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Helén Rönning</w:t>
            </w:r>
          </w:p>
          <w:p w14:paraId="191667A5" w14:textId="0B92ED67" w:rsidR="004149BA" w:rsidRDefault="004149BA" w:rsidP="004149BA">
            <w:pPr>
              <w:spacing w:line="239" w:lineRule="auto"/>
              <w:ind w:left="137" w:right="209" w:hanging="10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and other</w:t>
            </w:r>
            <w:r>
              <w:rPr>
                <w:color w:val="auto"/>
                <w:lang w:val="en-GB"/>
              </w:rPr>
              <w:t>s</w:t>
            </w:r>
          </w:p>
          <w:p w14:paraId="037111D0" w14:textId="6576C953" w:rsidR="00F2290E" w:rsidRPr="004149BA" w:rsidRDefault="004149BA" w:rsidP="004149BA">
            <w:pPr>
              <w:spacing w:line="239" w:lineRule="auto"/>
              <w:ind w:left="137" w:right="209" w:hanging="10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lecturer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E484" w14:textId="77777777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Lecture, workshop and Drop-in Question time</w:t>
            </w:r>
          </w:p>
          <w:p w14:paraId="19D25474" w14:textId="77777777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3B6F37AF" w14:textId="77777777" w:rsidR="0051090E" w:rsidRDefault="00F2290E" w:rsidP="00776491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09.00-10.30</w:t>
            </w:r>
            <w:r w:rsidR="00776491" w:rsidRPr="004149BA">
              <w:rPr>
                <w:color w:val="auto"/>
                <w:lang w:val="en-GB"/>
              </w:rPr>
              <w:t xml:space="preserve"> Lecture: </w:t>
            </w:r>
            <w:bookmarkStart w:id="1" w:name="_Hlk183784917"/>
            <w:r w:rsidR="0051090E">
              <w:rPr>
                <w:color w:val="auto"/>
                <w:lang w:val="en-GB"/>
              </w:rPr>
              <w:t>Lars Hammarström.</w:t>
            </w:r>
          </w:p>
          <w:p w14:paraId="3F943000" w14:textId="6C8BE154" w:rsidR="00776491" w:rsidRPr="004149BA" w:rsidRDefault="00A13B17" w:rsidP="00776491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A13B17">
              <w:rPr>
                <w:color w:val="auto"/>
                <w:lang w:val="en-GB"/>
              </w:rPr>
              <w:t xml:space="preserve">Qualitative method: </w:t>
            </w:r>
            <w:r w:rsidR="00776491" w:rsidRPr="004149BA">
              <w:rPr>
                <w:color w:val="auto"/>
                <w:lang w:val="en-GB"/>
              </w:rPr>
              <w:t>Hermeneutic phenomenology</w:t>
            </w:r>
            <w:bookmarkEnd w:id="1"/>
          </w:p>
          <w:p w14:paraId="2618D6EB" w14:textId="3E2E1BB9" w:rsidR="00F2290E" w:rsidRPr="004149BA" w:rsidRDefault="00F2290E" w:rsidP="00776491">
            <w:pPr>
              <w:spacing w:line="239" w:lineRule="auto"/>
              <w:ind w:right="535"/>
              <w:rPr>
                <w:color w:val="auto"/>
                <w:lang w:val="en-GB"/>
              </w:rPr>
            </w:pPr>
          </w:p>
          <w:p w14:paraId="23C50346" w14:textId="57808A9C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10.30-11.00 Workshop, drop-in </w:t>
            </w:r>
            <w:proofErr w:type="spellStart"/>
            <w:r w:rsidRPr="004149BA">
              <w:rPr>
                <w:color w:val="auto"/>
                <w:lang w:val="en-GB"/>
              </w:rPr>
              <w:t>questiontime</w:t>
            </w:r>
            <w:proofErr w:type="spellEnd"/>
            <w:r w:rsidRPr="004149BA">
              <w:rPr>
                <w:color w:val="auto"/>
                <w:lang w:val="en-GB"/>
              </w:rPr>
              <w:t>: Reflection on assignment, qualitative data collection, data analysis and credibility criteria</w:t>
            </w:r>
          </w:p>
        </w:tc>
        <w:tc>
          <w:tcPr>
            <w:tcW w:w="2966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14:paraId="581B5C6F" w14:textId="77777777" w:rsidR="00F2290E" w:rsidRPr="004149BA" w:rsidRDefault="00F2290E" w:rsidP="00804733">
            <w:pPr>
              <w:ind w:left="31"/>
              <w:rPr>
                <w:color w:val="auto"/>
                <w:lang w:val="en-GB"/>
              </w:rPr>
            </w:pPr>
          </w:p>
        </w:tc>
      </w:tr>
      <w:tr w:rsidR="004149BA" w:rsidRPr="004149BA" w14:paraId="609DE121" w14:textId="77777777" w:rsidTr="001C47A8">
        <w:trPr>
          <w:trHeight w:val="778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D4C73B" w14:textId="34E09383" w:rsidR="00F2290E" w:rsidRPr="004149BA" w:rsidRDefault="00F2290E" w:rsidP="00D54D23">
            <w:pPr>
              <w:ind w:left="29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V. 16 </w:t>
            </w:r>
          </w:p>
          <w:p w14:paraId="68A73839" w14:textId="57FEE67C" w:rsidR="00F2290E" w:rsidRPr="004149BA" w:rsidRDefault="00F2290E" w:rsidP="00804733">
            <w:pPr>
              <w:ind w:left="29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Thursday 17/4 at 17.00 </w:t>
            </w:r>
            <w:proofErr w:type="spellStart"/>
            <w:r w:rsidRPr="004149BA">
              <w:rPr>
                <w:color w:val="auto"/>
                <w:lang w:val="en-GB"/>
              </w:rPr>
              <w:t>o´lock</w:t>
            </w:r>
            <w:proofErr w:type="spellEnd"/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7456" w14:textId="77777777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 </w:t>
            </w:r>
          </w:p>
          <w:p w14:paraId="58CDE547" w14:textId="77777777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63CD248B" w14:textId="77777777" w:rsidR="00F2290E" w:rsidRPr="004149BA" w:rsidRDefault="00F2290E" w:rsidP="00804733">
            <w:pPr>
              <w:rPr>
                <w:color w:val="auto"/>
                <w:lang w:val="en-GB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E2B4" w14:textId="6EB6C901" w:rsidR="00F2290E" w:rsidRPr="004149BA" w:rsidRDefault="00F2290E" w:rsidP="00804733">
            <w:pPr>
              <w:ind w:left="29"/>
              <w:rPr>
                <w:color w:val="auto"/>
                <w:lang w:val="en-GB"/>
              </w:rPr>
            </w:pPr>
          </w:p>
        </w:tc>
        <w:tc>
          <w:tcPr>
            <w:tcW w:w="2663" w:type="dxa"/>
            <w:tcBorders>
              <w:left w:val="single" w:sz="6" w:space="0" w:color="000000"/>
            </w:tcBorders>
          </w:tcPr>
          <w:p w14:paraId="58DEEE47" w14:textId="52B3E47E" w:rsidR="00F2290E" w:rsidRPr="004149BA" w:rsidRDefault="00F2290E" w:rsidP="0061389A">
            <w:pPr>
              <w:rPr>
                <w:color w:val="auto"/>
                <w:lang w:val="en-GB"/>
              </w:rPr>
            </w:pPr>
            <w:bookmarkStart w:id="2" w:name="_Hlk155877263"/>
            <w:r w:rsidRPr="004149BA">
              <w:rPr>
                <w:color w:val="auto"/>
                <w:lang w:val="en-GB"/>
              </w:rPr>
              <w:t>Deadline submission at 17.00 o´clock for Group work assignment 1. Submission in Moodle</w:t>
            </w:r>
            <w:bookmarkEnd w:id="2"/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B68053D" w14:textId="77777777" w:rsidR="00F2290E" w:rsidRPr="004149BA" w:rsidRDefault="00F2290E" w:rsidP="00804733">
            <w:pPr>
              <w:ind w:left="31"/>
              <w:rPr>
                <w:b/>
                <w:color w:val="auto"/>
                <w:lang w:val="en-GB"/>
              </w:rPr>
            </w:pPr>
          </w:p>
        </w:tc>
      </w:tr>
      <w:tr w:rsidR="004149BA" w:rsidRPr="004149BA" w14:paraId="69A95FF3" w14:textId="0E4A8061" w:rsidTr="00F22147">
        <w:trPr>
          <w:trHeight w:val="1174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D7CA32" w14:textId="467D95EA" w:rsidR="001C47A8" w:rsidRPr="004149BA" w:rsidRDefault="001C47A8" w:rsidP="00804733">
            <w:pPr>
              <w:rPr>
                <w:color w:val="auto"/>
              </w:rPr>
            </w:pPr>
            <w:r w:rsidRPr="004149BA">
              <w:rPr>
                <w:color w:val="auto"/>
              </w:rPr>
              <w:t>W.17</w:t>
            </w:r>
          </w:p>
          <w:p w14:paraId="65749237" w14:textId="771C8567" w:rsidR="001C47A8" w:rsidRPr="004149BA" w:rsidRDefault="001C47A8" w:rsidP="00804733">
            <w:pPr>
              <w:rPr>
                <w:color w:val="auto"/>
              </w:rPr>
            </w:pPr>
            <w:r w:rsidRPr="004149BA">
              <w:rPr>
                <w:color w:val="auto"/>
                <w:lang w:val="en-GB"/>
              </w:rPr>
              <w:t>Friday</w:t>
            </w:r>
            <w:r w:rsidRPr="004149BA">
              <w:rPr>
                <w:color w:val="auto"/>
              </w:rPr>
              <w:t xml:space="preserve"> 25/4  </w:t>
            </w:r>
          </w:p>
          <w:p w14:paraId="63220D48" w14:textId="4E4C09A1" w:rsidR="001C47A8" w:rsidRPr="004149BA" w:rsidRDefault="001C47A8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</w:rPr>
              <w:t>0</w:t>
            </w:r>
            <w:r w:rsidR="00D63AD2">
              <w:rPr>
                <w:color w:val="auto"/>
              </w:rPr>
              <w:t>9</w:t>
            </w:r>
            <w:r w:rsidRPr="004149BA">
              <w:rPr>
                <w:color w:val="auto"/>
              </w:rPr>
              <w:t>.</w:t>
            </w:r>
            <w:r w:rsidR="00D63AD2">
              <w:rPr>
                <w:color w:val="auto"/>
              </w:rPr>
              <w:t>3</w:t>
            </w:r>
            <w:r w:rsidRPr="004149BA">
              <w:rPr>
                <w:color w:val="auto"/>
              </w:rPr>
              <w:t>0-12.00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93F9" w14:textId="77777777" w:rsidR="001C47A8" w:rsidRPr="004149BA" w:rsidRDefault="001C47A8" w:rsidP="00804733">
            <w:pPr>
              <w:ind w:left="29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4149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Zoom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AD30" w14:textId="77777777" w:rsidR="001C47A8" w:rsidRPr="004149BA" w:rsidRDefault="001C47A8" w:rsidP="00F2290E">
            <w:pPr>
              <w:spacing w:line="239" w:lineRule="auto"/>
              <w:ind w:left="137" w:right="209" w:hanging="108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>Helén</w:t>
            </w:r>
          </w:p>
          <w:p w14:paraId="32174D58" w14:textId="7345C614" w:rsidR="001C47A8" w:rsidRPr="004149BA" w:rsidRDefault="001C47A8" w:rsidP="00F2290E">
            <w:pPr>
              <w:spacing w:line="239" w:lineRule="auto"/>
              <w:ind w:right="535"/>
              <w:rPr>
                <w:color w:val="auto"/>
                <w:lang w:val="en-GB"/>
              </w:rPr>
            </w:pPr>
            <w:r w:rsidRPr="004149BA">
              <w:rPr>
                <w:color w:val="auto"/>
              </w:rPr>
              <w:t>Rönning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F7D3" w14:textId="77777777" w:rsidR="001C47A8" w:rsidRPr="004149BA" w:rsidRDefault="001C47A8" w:rsidP="00F2290E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Workshop, lecture and Drop-in Question time</w:t>
            </w:r>
          </w:p>
          <w:p w14:paraId="0D33DEBF" w14:textId="77777777" w:rsidR="00D63AD2" w:rsidRDefault="00D63AD2" w:rsidP="00F2290E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</w:p>
          <w:p w14:paraId="5A0087E8" w14:textId="596184E3" w:rsidR="001C47A8" w:rsidRPr="004149BA" w:rsidRDefault="00D63AD2" w:rsidP="00F2290E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09.30-09.45 Question time</w:t>
            </w:r>
          </w:p>
          <w:p w14:paraId="616AC6DD" w14:textId="2646221E" w:rsidR="001C47A8" w:rsidRPr="004149BA" w:rsidRDefault="001C47A8" w:rsidP="00F2290E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09.45-10.45 Lecture: </w:t>
            </w:r>
            <w:r w:rsidR="00287094">
              <w:rPr>
                <w:color w:val="auto"/>
                <w:lang w:val="en-GB"/>
              </w:rPr>
              <w:t xml:space="preserve">Lisbeth Kristiansen. </w:t>
            </w:r>
            <w:r w:rsidRPr="004149BA">
              <w:rPr>
                <w:color w:val="auto"/>
                <w:lang w:val="en-GB"/>
              </w:rPr>
              <w:t xml:space="preserve">Qualitative method: </w:t>
            </w:r>
            <w:bookmarkStart w:id="3" w:name="_Hlk183785327"/>
            <w:r w:rsidRPr="004149BA">
              <w:rPr>
                <w:color w:val="auto"/>
                <w:lang w:val="en-GB"/>
              </w:rPr>
              <w:t xml:space="preserve">Content analysis </w:t>
            </w:r>
            <w:bookmarkEnd w:id="3"/>
          </w:p>
          <w:p w14:paraId="585C0897" w14:textId="77777777" w:rsidR="001C47A8" w:rsidRPr="004149BA" w:rsidRDefault="001C47A8" w:rsidP="00F2290E">
            <w:pPr>
              <w:rPr>
                <w:color w:val="auto"/>
                <w:lang w:val="en-GB"/>
              </w:rPr>
            </w:pPr>
          </w:p>
          <w:p w14:paraId="5DC26FCE" w14:textId="77777777" w:rsidR="001C47A8" w:rsidRPr="004149BA" w:rsidRDefault="001C47A8" w:rsidP="00F2290E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11.00-12.00 Workshop, drop-in </w:t>
            </w:r>
            <w:proofErr w:type="spellStart"/>
            <w:r w:rsidRPr="004149BA">
              <w:rPr>
                <w:color w:val="auto"/>
                <w:lang w:val="en-GB"/>
              </w:rPr>
              <w:t>questiontime</w:t>
            </w:r>
            <w:proofErr w:type="spellEnd"/>
            <w:r w:rsidRPr="004149BA">
              <w:rPr>
                <w:color w:val="auto"/>
                <w:lang w:val="en-GB"/>
              </w:rPr>
              <w:t>: Reflection on different qualitative techniques, data analysis and planning your own study</w:t>
            </w:r>
          </w:p>
          <w:p w14:paraId="5CC4AEBB" w14:textId="73DAF5DE" w:rsidR="001C47A8" w:rsidRPr="004149BA" w:rsidRDefault="001C47A8" w:rsidP="00804733">
            <w:pPr>
              <w:spacing w:line="239" w:lineRule="auto"/>
              <w:ind w:right="535"/>
              <w:rPr>
                <w:color w:val="auto"/>
                <w:lang w:val="en-GB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</w:tcPr>
          <w:p w14:paraId="399B5BDF" w14:textId="77777777" w:rsidR="001C47A8" w:rsidRPr="004149BA" w:rsidRDefault="001C47A8" w:rsidP="00804733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 </w:t>
            </w:r>
          </w:p>
          <w:p w14:paraId="182054C1" w14:textId="77777777" w:rsidR="001C47A8" w:rsidRPr="004149BA" w:rsidRDefault="001C47A8" w:rsidP="0001719B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 17-19. Working with Group work assignment 2</w:t>
            </w:r>
          </w:p>
          <w:p w14:paraId="2B602251" w14:textId="77777777" w:rsidR="001C47A8" w:rsidRPr="004149BA" w:rsidRDefault="001C47A8" w:rsidP="0001719B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W-17-20. Working with individual examination</w:t>
            </w:r>
          </w:p>
          <w:p w14:paraId="22114BBA" w14:textId="77777777" w:rsidR="001C47A8" w:rsidRPr="004149BA" w:rsidRDefault="001C47A8" w:rsidP="0001719B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________________________</w:t>
            </w:r>
          </w:p>
          <w:p w14:paraId="0C92F14B" w14:textId="77777777" w:rsidR="001C47A8" w:rsidRPr="004149BA" w:rsidRDefault="001C47A8" w:rsidP="00D25ABB">
            <w:p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Read course literature, materials in Moodle as:</w:t>
            </w:r>
          </w:p>
          <w:p w14:paraId="7C3F9219" w14:textId="77777777" w:rsidR="001C47A8" w:rsidRPr="004149BA" w:rsidRDefault="001C47A8" w:rsidP="00CF6044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left="306" w:right="218" w:hanging="283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Different qualitative methods, data collections, analyse and planning and justify your choice of method for your own study i.e.</w:t>
            </w:r>
          </w:p>
          <w:p w14:paraId="2DD4D0B4" w14:textId="77777777" w:rsidR="001C47A8" w:rsidRPr="004149BA" w:rsidRDefault="001C47A8" w:rsidP="0080416D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Content analysis</w:t>
            </w:r>
          </w:p>
          <w:p w14:paraId="58575A89" w14:textId="77777777" w:rsidR="001C47A8" w:rsidRPr="004149BA" w:rsidRDefault="001C47A8" w:rsidP="0080416D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proofErr w:type="spellStart"/>
            <w:r w:rsidRPr="004149BA">
              <w:rPr>
                <w:color w:val="auto"/>
                <w:lang w:val="en-GB"/>
              </w:rPr>
              <w:t>Phenomenographic</w:t>
            </w:r>
            <w:proofErr w:type="spellEnd"/>
            <w:r w:rsidRPr="004149BA">
              <w:rPr>
                <w:color w:val="auto"/>
                <w:lang w:val="en-GB"/>
              </w:rPr>
              <w:t xml:space="preserve"> </w:t>
            </w:r>
          </w:p>
          <w:p w14:paraId="2A392F1C" w14:textId="77777777" w:rsidR="001C47A8" w:rsidRPr="004149BA" w:rsidRDefault="001C47A8" w:rsidP="0080416D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Grounded theory</w:t>
            </w:r>
          </w:p>
          <w:p w14:paraId="6ED109E1" w14:textId="77777777" w:rsidR="001C47A8" w:rsidRPr="004149BA" w:rsidRDefault="001C47A8" w:rsidP="0080416D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Discourse analysis</w:t>
            </w:r>
          </w:p>
          <w:p w14:paraId="00702789" w14:textId="6474EC3B" w:rsidR="001C47A8" w:rsidRPr="004149BA" w:rsidRDefault="001C47A8" w:rsidP="0061389A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Hermeneutic phenomenology</w:t>
            </w:r>
          </w:p>
        </w:tc>
      </w:tr>
      <w:tr w:rsidR="004149BA" w:rsidRPr="004149BA" w14:paraId="3ECD9F96" w14:textId="77777777" w:rsidTr="001C47A8">
        <w:trPr>
          <w:trHeight w:val="1633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E59BCED" w14:textId="77777777" w:rsidR="001C47A8" w:rsidRPr="00E4211E" w:rsidRDefault="001C47A8" w:rsidP="00804733">
            <w:pPr>
              <w:rPr>
                <w:color w:val="auto"/>
              </w:rPr>
            </w:pPr>
            <w:bookmarkStart w:id="4" w:name="_Hlk187232617"/>
            <w:r w:rsidRPr="00E4211E">
              <w:rPr>
                <w:color w:val="auto"/>
              </w:rPr>
              <w:t>W.19</w:t>
            </w:r>
          </w:p>
          <w:p w14:paraId="73B186CB" w14:textId="77777777" w:rsidR="001C47A8" w:rsidRPr="00E4211E" w:rsidRDefault="001C47A8" w:rsidP="00804733">
            <w:pPr>
              <w:rPr>
                <w:color w:val="auto"/>
              </w:rPr>
            </w:pPr>
            <w:r w:rsidRPr="00E4211E">
              <w:rPr>
                <w:color w:val="auto"/>
                <w:lang w:val="en-GB"/>
              </w:rPr>
              <w:t>Friday</w:t>
            </w:r>
            <w:r w:rsidRPr="00E4211E">
              <w:rPr>
                <w:color w:val="auto"/>
              </w:rPr>
              <w:t xml:space="preserve"> </w:t>
            </w:r>
          </w:p>
          <w:p w14:paraId="7C8D0A83" w14:textId="77777777" w:rsidR="001C47A8" w:rsidRPr="00E4211E" w:rsidRDefault="001C47A8" w:rsidP="00804733">
            <w:pPr>
              <w:rPr>
                <w:color w:val="auto"/>
              </w:rPr>
            </w:pPr>
            <w:r w:rsidRPr="00E4211E">
              <w:rPr>
                <w:color w:val="auto"/>
              </w:rPr>
              <w:t>9/5</w:t>
            </w:r>
          </w:p>
          <w:p w14:paraId="49D92BAA" w14:textId="77777777" w:rsidR="001C47A8" w:rsidRPr="00E4211E" w:rsidRDefault="001C47A8" w:rsidP="00804733">
            <w:pPr>
              <w:rPr>
                <w:color w:val="auto"/>
              </w:rPr>
            </w:pPr>
            <w:r w:rsidRPr="00E4211E">
              <w:rPr>
                <w:color w:val="auto"/>
              </w:rPr>
              <w:t>8.30-10.00</w:t>
            </w:r>
          </w:p>
          <w:p w14:paraId="2B6CFE23" w14:textId="77777777" w:rsidR="001C47A8" w:rsidRPr="00E4211E" w:rsidRDefault="001C47A8" w:rsidP="00804733">
            <w:pPr>
              <w:rPr>
                <w:color w:val="auto"/>
                <w:lang w:val="en-GB"/>
              </w:rPr>
            </w:pPr>
          </w:p>
          <w:p w14:paraId="64F7EE02" w14:textId="0F5E5557" w:rsidR="001C47A8" w:rsidRPr="00E4211E" w:rsidRDefault="001C47A8" w:rsidP="00804733">
            <w:pPr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>+ 17.00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AF2B" w14:textId="77777777" w:rsidR="001C47A8" w:rsidRPr="00E4211E" w:rsidRDefault="001C47A8" w:rsidP="00804733">
            <w:pPr>
              <w:rPr>
                <w:color w:val="auto"/>
              </w:rPr>
            </w:pPr>
            <w:r w:rsidRPr="00E4211E">
              <w:rPr>
                <w:color w:val="auto"/>
              </w:rPr>
              <w:t>Zoom</w:t>
            </w:r>
          </w:p>
          <w:p w14:paraId="067DDEE2" w14:textId="72DA4BAD" w:rsidR="001C47A8" w:rsidRPr="00E4211E" w:rsidRDefault="001C47A8" w:rsidP="00804733">
            <w:pPr>
              <w:ind w:left="29"/>
              <w:rPr>
                <w:color w:val="auto"/>
                <w:lang w:val="en-GB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AAAA" w14:textId="0882F738" w:rsidR="001C47A8" w:rsidRPr="00E4211E" w:rsidRDefault="007F228F" w:rsidP="007F228F">
            <w:pPr>
              <w:spacing w:line="239" w:lineRule="auto"/>
              <w:ind w:left="137" w:right="209" w:hanging="108"/>
              <w:jc w:val="center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 xml:space="preserve">Helén Rönning and </w:t>
            </w:r>
            <w:proofErr w:type="gramStart"/>
            <w:r w:rsidRPr="00E4211E">
              <w:rPr>
                <w:color w:val="auto"/>
                <w:lang w:val="en-GB"/>
              </w:rPr>
              <w:t>other</w:t>
            </w:r>
            <w:proofErr w:type="gramEnd"/>
            <w:r w:rsidRPr="00E4211E">
              <w:rPr>
                <w:color w:val="auto"/>
                <w:lang w:val="en-GB"/>
              </w:rPr>
              <w:t xml:space="preserve"> lecture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A0F9" w14:textId="77777777" w:rsidR="001C47A8" w:rsidRPr="00E4211E" w:rsidRDefault="001C47A8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 xml:space="preserve">Repetition - Drop-in Question time </w:t>
            </w:r>
          </w:p>
          <w:p w14:paraId="7DAB511C" w14:textId="77777777" w:rsidR="001C47A8" w:rsidRPr="00E4211E" w:rsidRDefault="001C47A8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0F61A150" w14:textId="3053ABAA" w:rsidR="001C47A8" w:rsidRPr="00E4211E" w:rsidRDefault="001C47A8" w:rsidP="00804733">
            <w:pPr>
              <w:spacing w:after="1" w:line="239" w:lineRule="auto"/>
              <w:ind w:right="169"/>
              <w:rPr>
                <w:color w:val="auto"/>
                <w:lang w:val="en-GB"/>
              </w:rPr>
            </w:pPr>
            <w:r w:rsidRPr="00E4211E">
              <w:rPr>
                <w:color w:val="auto"/>
                <w:lang w:val="en-GB"/>
              </w:rPr>
              <w:t xml:space="preserve">Deadline submission at 17.00 o´clock for Group work assignment 2. Submission in </w:t>
            </w:r>
            <w:proofErr w:type="spellStart"/>
            <w:r w:rsidRPr="00E4211E">
              <w:rPr>
                <w:color w:val="auto"/>
                <w:lang w:val="en-GB"/>
              </w:rPr>
              <w:t>Moodl</w:t>
            </w:r>
            <w:proofErr w:type="spellEnd"/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3B1F6760" w14:textId="447E3A9C" w:rsidR="001C47A8" w:rsidRPr="004149BA" w:rsidRDefault="001C47A8" w:rsidP="0061389A">
            <w:pPr>
              <w:pStyle w:val="Liststycke"/>
              <w:numPr>
                <w:ilvl w:val="0"/>
                <w:numId w:val="2"/>
              </w:numPr>
              <w:spacing w:after="161" w:line="239" w:lineRule="auto"/>
              <w:ind w:right="218"/>
              <w:rPr>
                <w:color w:val="auto"/>
                <w:lang w:val="en-GB"/>
              </w:rPr>
            </w:pPr>
          </w:p>
        </w:tc>
      </w:tr>
      <w:bookmarkEnd w:id="4"/>
      <w:tr w:rsidR="004149BA" w:rsidRPr="004149BA" w14:paraId="35A6E40C" w14:textId="77777777" w:rsidTr="001C47A8">
        <w:trPr>
          <w:trHeight w:val="1487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1E5452F" w14:textId="77777777" w:rsidR="00F2290E" w:rsidRPr="004149BA" w:rsidRDefault="00F2290E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W.21</w:t>
            </w:r>
          </w:p>
          <w:p w14:paraId="039C23A0" w14:textId="77777777" w:rsidR="00F2290E" w:rsidRPr="004149BA" w:rsidRDefault="00F2290E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Monday 19/5</w:t>
            </w:r>
          </w:p>
          <w:p w14:paraId="11929C9D" w14:textId="180F54DE" w:rsidR="00F2290E" w:rsidRPr="004149BA" w:rsidRDefault="00F2290E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at 08.00 o´clock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94C7" w14:textId="77777777" w:rsidR="00F2290E" w:rsidRPr="004149BA" w:rsidRDefault="00F2290E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 </w:t>
            </w:r>
          </w:p>
          <w:p w14:paraId="408EF785" w14:textId="574BF94D" w:rsidR="00F2290E" w:rsidRPr="004149BA" w:rsidRDefault="00F2290E" w:rsidP="00804733">
            <w:pPr>
              <w:ind w:left="29" w:right="209"/>
              <w:jc w:val="both"/>
              <w:rPr>
                <w:color w:val="auto"/>
                <w:lang w:val="en-GB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83E8" w14:textId="59E3B7C0" w:rsidR="00F2290E" w:rsidRPr="004149BA" w:rsidRDefault="00F2290E" w:rsidP="00804733">
            <w:pPr>
              <w:spacing w:line="239" w:lineRule="auto"/>
              <w:ind w:left="137" w:right="209" w:hanging="108"/>
              <w:jc w:val="both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63" w:type="dxa"/>
            <w:tcBorders>
              <w:left w:val="single" w:sz="6" w:space="0" w:color="000000"/>
            </w:tcBorders>
          </w:tcPr>
          <w:p w14:paraId="100D2F6C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Deadline submission at 08.00 o´clock </w:t>
            </w:r>
          </w:p>
          <w:p w14:paraId="64E10093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Individual examination assignment.</w:t>
            </w:r>
          </w:p>
          <w:p w14:paraId="26DFE60A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7688D0EA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Submission in Moodle</w:t>
            </w:r>
          </w:p>
          <w:p w14:paraId="79C3A58E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4BB23230" w14:textId="61B31EDD" w:rsidR="00F2290E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Schedule for examination seminar and opposition presents in Moodle.</w:t>
            </w:r>
          </w:p>
        </w:tc>
        <w:tc>
          <w:tcPr>
            <w:tcW w:w="2966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782E29B0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W.21 Work on preparing opposition for</w:t>
            </w:r>
          </w:p>
          <w:p w14:paraId="0E3C2D6A" w14:textId="1E022EF7" w:rsidR="00F2290E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graduation seminar</w:t>
            </w:r>
          </w:p>
        </w:tc>
      </w:tr>
      <w:tr w:rsidR="004149BA" w:rsidRPr="005235B5" w14:paraId="772CD24F" w14:textId="77777777" w:rsidTr="004B4DF9">
        <w:trPr>
          <w:trHeight w:val="1633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403590" w14:textId="3C5445C9" w:rsidR="00F2290E" w:rsidRPr="004149BA" w:rsidRDefault="00F2290E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W.22</w:t>
            </w:r>
          </w:p>
          <w:p w14:paraId="68BB255A" w14:textId="379B17D5" w:rsidR="001C47A8" w:rsidRPr="004149BA" w:rsidRDefault="001C47A8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Monday or Tuesday</w:t>
            </w:r>
          </w:p>
          <w:p w14:paraId="21539F7E" w14:textId="2FFFF3D8" w:rsidR="00F2290E" w:rsidRPr="004149BA" w:rsidRDefault="00F2290E" w:rsidP="00804733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26/5</w:t>
            </w:r>
            <w:r w:rsidR="001C47A8" w:rsidRPr="004149BA">
              <w:rPr>
                <w:color w:val="auto"/>
                <w:lang w:val="en-GB"/>
              </w:rPr>
              <w:t xml:space="preserve"> or 27/5</w:t>
            </w:r>
          </w:p>
          <w:p w14:paraId="4D89FA8F" w14:textId="201A77DF" w:rsidR="00F2290E" w:rsidRPr="004149BA" w:rsidRDefault="00F2290E" w:rsidP="00804733">
            <w:pPr>
              <w:rPr>
                <w:color w:val="auto"/>
              </w:rPr>
            </w:pPr>
            <w:r w:rsidRPr="004149BA">
              <w:rPr>
                <w:color w:val="auto"/>
              </w:rPr>
              <w:t>08.00-17.00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ED4E" w14:textId="32756A59" w:rsidR="00F2290E" w:rsidRPr="004149BA" w:rsidRDefault="00F2290E" w:rsidP="00804733">
            <w:pPr>
              <w:ind w:left="29"/>
              <w:rPr>
                <w:color w:val="auto"/>
              </w:rPr>
            </w:pPr>
            <w:r w:rsidRPr="004149BA">
              <w:rPr>
                <w:color w:val="auto"/>
              </w:rPr>
              <w:t>Zoom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142D" w14:textId="77777777" w:rsidR="001C47A8" w:rsidRPr="004149BA" w:rsidRDefault="001C47A8" w:rsidP="001C47A8">
            <w:pPr>
              <w:spacing w:line="239" w:lineRule="auto"/>
              <w:ind w:right="209"/>
              <w:jc w:val="both"/>
              <w:rPr>
                <w:color w:val="auto"/>
              </w:rPr>
            </w:pPr>
            <w:r w:rsidRPr="004149BA">
              <w:rPr>
                <w:color w:val="auto"/>
              </w:rPr>
              <w:t>Helén</w:t>
            </w:r>
          </w:p>
          <w:p w14:paraId="7581BB24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</w:rPr>
            </w:pPr>
            <w:r w:rsidRPr="004149BA">
              <w:rPr>
                <w:color w:val="auto"/>
              </w:rPr>
              <w:t>Rönning</w:t>
            </w:r>
          </w:p>
          <w:p w14:paraId="014BC14E" w14:textId="5D7DA4FB" w:rsidR="00F2290E" w:rsidRPr="004149BA" w:rsidRDefault="00F2290E" w:rsidP="00804733">
            <w:pPr>
              <w:spacing w:line="239" w:lineRule="auto"/>
              <w:ind w:right="209"/>
              <w:jc w:val="both"/>
              <w:rPr>
                <w:color w:val="auto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AD1B" w14:textId="77777777" w:rsidR="001C47A8" w:rsidRPr="004149BA" w:rsidRDefault="001C47A8" w:rsidP="00804733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67DADEA4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Examination seminar</w:t>
            </w:r>
          </w:p>
          <w:p w14:paraId="529C20E7" w14:textId="77777777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  <w:p w14:paraId="52437173" w14:textId="4FF993B0" w:rsidR="001C47A8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Schedule (26/5 or 27/5) for examination seminar and opposition presents in Moodle.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FBB8011" w14:textId="0002C6E2" w:rsidR="00F2290E" w:rsidRPr="004149BA" w:rsidRDefault="001C47A8" w:rsidP="001C47A8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 xml:space="preserve">W.22 After seminar working on preparing final submission </w:t>
            </w:r>
          </w:p>
        </w:tc>
      </w:tr>
      <w:tr w:rsidR="00BA5149" w:rsidRPr="004149BA" w14:paraId="32956F3C" w14:textId="77777777" w:rsidTr="001C47A8">
        <w:trPr>
          <w:trHeight w:val="1633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14:paraId="5395EF18" w14:textId="77777777" w:rsidR="00BA5149" w:rsidRPr="004149BA" w:rsidRDefault="00BA5149" w:rsidP="00BA5149">
            <w:pPr>
              <w:rPr>
                <w:color w:val="auto"/>
                <w:lang w:val="en-GB"/>
              </w:rPr>
            </w:pPr>
            <w:r w:rsidRPr="004149BA">
              <w:rPr>
                <w:color w:val="auto"/>
                <w:lang w:val="en-GB"/>
              </w:rPr>
              <w:t>W.23</w:t>
            </w:r>
          </w:p>
          <w:p w14:paraId="3A025944" w14:textId="77777777" w:rsidR="00BA5149" w:rsidRPr="004149BA" w:rsidRDefault="00BA5149" w:rsidP="00BA5149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Monday</w:t>
            </w:r>
          </w:p>
          <w:p w14:paraId="041675EC" w14:textId="134B5B8F" w:rsidR="00BA5149" w:rsidRPr="004149BA" w:rsidRDefault="00BA5149" w:rsidP="00BA5149">
            <w:pPr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</w:t>
            </w:r>
            <w:r w:rsidRPr="004149BA">
              <w:rPr>
                <w:color w:val="auto"/>
                <w:lang w:val="en-GB"/>
              </w:rPr>
              <w:t xml:space="preserve">/6 at </w:t>
            </w:r>
            <w:r w:rsidR="005A4356">
              <w:rPr>
                <w:color w:val="auto"/>
                <w:lang w:val="en-GB"/>
              </w:rPr>
              <w:t>08</w:t>
            </w:r>
            <w:r w:rsidRPr="004149BA">
              <w:rPr>
                <w:color w:val="auto"/>
                <w:lang w:val="en-GB"/>
              </w:rPr>
              <w:t>.00 o´clock</w:t>
            </w:r>
          </w:p>
        </w:tc>
        <w:tc>
          <w:tcPr>
            <w:tcW w:w="884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27B9A25" w14:textId="77777777" w:rsidR="00BA5149" w:rsidRPr="004149BA" w:rsidRDefault="00BA5149" w:rsidP="00BA5149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</w:tcPr>
          <w:p w14:paraId="2AD3B4B9" w14:textId="77777777" w:rsidR="00BA5149" w:rsidRDefault="00BA5149" w:rsidP="00BA5149">
            <w:pPr>
              <w:spacing w:line="239" w:lineRule="auto"/>
              <w:ind w:left="-35" w:right="535"/>
              <w:rPr>
                <w:lang w:val="en-GB"/>
              </w:rPr>
            </w:pPr>
            <w:r w:rsidRPr="00E10840">
              <w:rPr>
                <w:lang w:val="en-GB"/>
              </w:rPr>
              <w:t xml:space="preserve">Deadline </w:t>
            </w:r>
            <w:r>
              <w:rPr>
                <w:lang w:val="en-GB"/>
              </w:rPr>
              <w:t xml:space="preserve">FINAL </w:t>
            </w:r>
            <w:r w:rsidRPr="00E10840">
              <w:rPr>
                <w:lang w:val="en-GB"/>
              </w:rPr>
              <w:t xml:space="preserve">submission </w:t>
            </w:r>
            <w:r>
              <w:rPr>
                <w:lang w:val="en-GB"/>
              </w:rPr>
              <w:t xml:space="preserve">at 08.00 o´clock; </w:t>
            </w:r>
            <w:r w:rsidRPr="00E10840">
              <w:rPr>
                <w:lang w:val="en-GB"/>
              </w:rPr>
              <w:t xml:space="preserve">Individual examination </w:t>
            </w:r>
            <w:r>
              <w:rPr>
                <w:lang w:val="en-GB"/>
              </w:rPr>
              <w:t>assignment</w:t>
            </w:r>
          </w:p>
          <w:p w14:paraId="16C8E37E" w14:textId="77777777" w:rsidR="00BA5149" w:rsidRDefault="00BA5149" w:rsidP="00BA5149">
            <w:pPr>
              <w:spacing w:line="239" w:lineRule="auto"/>
              <w:ind w:left="-35" w:right="535"/>
              <w:rPr>
                <w:lang w:val="en-GB"/>
              </w:rPr>
            </w:pPr>
          </w:p>
          <w:p w14:paraId="56EF3A1E" w14:textId="33CC1AC9" w:rsidR="00BA5149" w:rsidRPr="004149BA" w:rsidRDefault="00BA5149" w:rsidP="00BA5149">
            <w:pPr>
              <w:spacing w:line="239" w:lineRule="auto"/>
              <w:ind w:left="-35" w:right="535"/>
              <w:rPr>
                <w:color w:val="auto"/>
                <w:lang w:val="en-GB"/>
              </w:rPr>
            </w:pPr>
            <w:r>
              <w:rPr>
                <w:lang w:val="en-GB"/>
              </w:rPr>
              <w:t xml:space="preserve">Submission in </w:t>
            </w:r>
            <w:r w:rsidRPr="0056049D">
              <w:rPr>
                <w:lang w:val="en-GB"/>
              </w:rPr>
              <w:t>Moodle</w:t>
            </w:r>
            <w:r w:rsidRPr="00E10840">
              <w:rPr>
                <w:lang w:val="en-GB"/>
              </w:rPr>
              <w:t>.</w:t>
            </w:r>
          </w:p>
        </w:tc>
      </w:tr>
    </w:tbl>
    <w:p w14:paraId="29D91E93" w14:textId="50053886" w:rsidR="001C7213" w:rsidRDefault="001C7213" w:rsidP="001C47A8">
      <w:pPr>
        <w:spacing w:after="0"/>
        <w:jc w:val="both"/>
      </w:pPr>
    </w:p>
    <w:sectPr w:rsidR="001C7213" w:rsidSect="001C47A8">
      <w:pgSz w:w="16838" w:h="11906" w:orient="landscape"/>
      <w:pgMar w:top="1440" w:right="1440" w:bottom="99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B5A1D"/>
    <w:multiLevelType w:val="hybridMultilevel"/>
    <w:tmpl w:val="1C24DF1C"/>
    <w:lvl w:ilvl="0" w:tplc="E4BCBBE6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47E2"/>
    <w:multiLevelType w:val="hybridMultilevel"/>
    <w:tmpl w:val="58A895F8"/>
    <w:lvl w:ilvl="0" w:tplc="B7F83074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1402">
    <w:abstractNumId w:val="0"/>
  </w:num>
  <w:num w:numId="2" w16cid:durableId="112161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13"/>
    <w:rsid w:val="000008FB"/>
    <w:rsid w:val="0001719B"/>
    <w:rsid w:val="00067551"/>
    <w:rsid w:val="000813DF"/>
    <w:rsid w:val="00094781"/>
    <w:rsid w:val="000F5C67"/>
    <w:rsid w:val="00124183"/>
    <w:rsid w:val="00147445"/>
    <w:rsid w:val="00172C95"/>
    <w:rsid w:val="00183EC0"/>
    <w:rsid w:val="001B5CAD"/>
    <w:rsid w:val="001C47A8"/>
    <w:rsid w:val="001C7213"/>
    <w:rsid w:val="001D3CCD"/>
    <w:rsid w:val="001D5B6C"/>
    <w:rsid w:val="00231370"/>
    <w:rsid w:val="00261C1F"/>
    <w:rsid w:val="00274BF5"/>
    <w:rsid w:val="00287094"/>
    <w:rsid w:val="003346D5"/>
    <w:rsid w:val="003B1925"/>
    <w:rsid w:val="003B2E69"/>
    <w:rsid w:val="004149BA"/>
    <w:rsid w:val="004221E7"/>
    <w:rsid w:val="00481541"/>
    <w:rsid w:val="004872C8"/>
    <w:rsid w:val="0051090E"/>
    <w:rsid w:val="005235B5"/>
    <w:rsid w:val="005368F5"/>
    <w:rsid w:val="0056049D"/>
    <w:rsid w:val="005A4356"/>
    <w:rsid w:val="005A5CBC"/>
    <w:rsid w:val="0061389A"/>
    <w:rsid w:val="006335DB"/>
    <w:rsid w:val="006724FB"/>
    <w:rsid w:val="006C2E31"/>
    <w:rsid w:val="00711589"/>
    <w:rsid w:val="007444B9"/>
    <w:rsid w:val="00761535"/>
    <w:rsid w:val="007621FB"/>
    <w:rsid w:val="00773A22"/>
    <w:rsid w:val="00776491"/>
    <w:rsid w:val="007B5790"/>
    <w:rsid w:val="007E361A"/>
    <w:rsid w:val="007F228F"/>
    <w:rsid w:val="0080416D"/>
    <w:rsid w:val="00804733"/>
    <w:rsid w:val="00816D12"/>
    <w:rsid w:val="00831F66"/>
    <w:rsid w:val="0084344D"/>
    <w:rsid w:val="00856193"/>
    <w:rsid w:val="008C1316"/>
    <w:rsid w:val="008D5F7A"/>
    <w:rsid w:val="008F530C"/>
    <w:rsid w:val="00927281"/>
    <w:rsid w:val="00931781"/>
    <w:rsid w:val="009365E8"/>
    <w:rsid w:val="009514D9"/>
    <w:rsid w:val="00992B02"/>
    <w:rsid w:val="009A68B5"/>
    <w:rsid w:val="009C02EA"/>
    <w:rsid w:val="009D07AA"/>
    <w:rsid w:val="009E08DF"/>
    <w:rsid w:val="00A0669A"/>
    <w:rsid w:val="00A13B17"/>
    <w:rsid w:val="00A631C0"/>
    <w:rsid w:val="00AF04F3"/>
    <w:rsid w:val="00B07118"/>
    <w:rsid w:val="00B16429"/>
    <w:rsid w:val="00BA5149"/>
    <w:rsid w:val="00BB3867"/>
    <w:rsid w:val="00BF6990"/>
    <w:rsid w:val="00C414AB"/>
    <w:rsid w:val="00C90FA2"/>
    <w:rsid w:val="00CA4F25"/>
    <w:rsid w:val="00CF6044"/>
    <w:rsid w:val="00D12094"/>
    <w:rsid w:val="00D14896"/>
    <w:rsid w:val="00D16B75"/>
    <w:rsid w:val="00D25ABB"/>
    <w:rsid w:val="00D54D23"/>
    <w:rsid w:val="00D63AD2"/>
    <w:rsid w:val="00D6532B"/>
    <w:rsid w:val="00DC36A3"/>
    <w:rsid w:val="00DD4172"/>
    <w:rsid w:val="00DD5C45"/>
    <w:rsid w:val="00E03836"/>
    <w:rsid w:val="00E10840"/>
    <w:rsid w:val="00E26D38"/>
    <w:rsid w:val="00E3713B"/>
    <w:rsid w:val="00E4211E"/>
    <w:rsid w:val="00E43B6F"/>
    <w:rsid w:val="00E9282C"/>
    <w:rsid w:val="00EA2BE3"/>
    <w:rsid w:val="00EF059F"/>
    <w:rsid w:val="00F2290E"/>
    <w:rsid w:val="00F53D4E"/>
    <w:rsid w:val="00FC4162"/>
    <w:rsid w:val="00FD71F5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F824"/>
  <w15:docId w15:val="{3C09CB38-D3E4-448E-96BC-E2E036B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3B1925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5CA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31F6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4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un-se.zoom.us/j/8865003378?omn=66173397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Melin-Johansson, Christina</dc:creator>
  <cp:keywords/>
  <cp:lastModifiedBy>Helén Rönning</cp:lastModifiedBy>
  <cp:revision>2</cp:revision>
  <cp:lastPrinted>2024-03-26T09:22:00Z</cp:lastPrinted>
  <dcterms:created xsi:type="dcterms:W3CDTF">2025-01-09T07:38:00Z</dcterms:created>
  <dcterms:modified xsi:type="dcterms:W3CDTF">2025-01-09T07:38:00Z</dcterms:modified>
</cp:coreProperties>
</file>