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75BE" w14:textId="77777777" w:rsidR="008A36EA" w:rsidRDefault="008A36EA" w:rsidP="008A36EA">
      <w:pPr>
        <w:spacing w:line="480" w:lineRule="auto"/>
        <w:jc w:val="center"/>
        <w:rPr>
          <w:rFonts w:ascii="Times New Roman" w:hAnsi="Times New Roman" w:cs="Times New Roman"/>
          <w:b/>
          <w:bCs/>
          <w:sz w:val="24"/>
          <w:szCs w:val="24"/>
          <w:lang w:val="en-US"/>
        </w:rPr>
      </w:pPr>
      <w:bookmarkStart w:id="0" w:name="_Hlk157610380"/>
      <w:r w:rsidRPr="007673A4">
        <w:rPr>
          <w:rFonts w:ascii="Times New Roman" w:hAnsi="Times New Roman" w:cs="Times New Roman"/>
          <w:b/>
          <w:bCs/>
          <w:sz w:val="24"/>
          <w:szCs w:val="24"/>
          <w:lang w:val="en-US"/>
        </w:rPr>
        <w:t>Paren</w:t>
      </w:r>
      <w:r>
        <w:rPr>
          <w:rFonts w:ascii="Times New Roman" w:hAnsi="Times New Roman" w:cs="Times New Roman"/>
          <w:b/>
          <w:bCs/>
          <w:sz w:val="24"/>
          <w:szCs w:val="24"/>
          <w:lang w:val="en-US"/>
        </w:rPr>
        <w:t xml:space="preserve">tal consent </w:t>
      </w:r>
      <w:r w:rsidRPr="007673A4">
        <w:rPr>
          <w:rFonts w:ascii="Times New Roman" w:hAnsi="Times New Roman" w:cs="Times New Roman"/>
          <w:b/>
          <w:bCs/>
          <w:sz w:val="24"/>
          <w:szCs w:val="24"/>
          <w:lang w:val="en-US"/>
        </w:rPr>
        <w:t>to</w:t>
      </w:r>
      <w:r>
        <w:rPr>
          <w:rFonts w:ascii="Times New Roman" w:hAnsi="Times New Roman" w:cs="Times New Roman"/>
          <w:b/>
          <w:bCs/>
          <w:sz w:val="24"/>
          <w:szCs w:val="24"/>
          <w:lang w:val="en-US"/>
        </w:rPr>
        <w:t xml:space="preserve"> </w:t>
      </w:r>
      <w:r w:rsidRPr="007673A4">
        <w:rPr>
          <w:rFonts w:ascii="Times New Roman" w:hAnsi="Times New Roman" w:cs="Times New Roman"/>
          <w:b/>
          <w:bCs/>
          <w:sz w:val="24"/>
          <w:szCs w:val="24"/>
          <w:lang w:val="en-US"/>
        </w:rPr>
        <w:t>support</w:t>
      </w:r>
      <w:r>
        <w:rPr>
          <w:rFonts w:ascii="Times New Roman" w:hAnsi="Times New Roman" w:cs="Times New Roman"/>
          <w:b/>
          <w:bCs/>
          <w:sz w:val="24"/>
          <w:szCs w:val="24"/>
          <w:lang w:val="en-US"/>
        </w:rPr>
        <w:t xml:space="preserve"> </w:t>
      </w:r>
      <w:r w:rsidRPr="007673A4">
        <w:rPr>
          <w:rFonts w:ascii="Times New Roman" w:hAnsi="Times New Roman" w:cs="Times New Roman"/>
          <w:b/>
          <w:bCs/>
          <w:sz w:val="24"/>
          <w:szCs w:val="24"/>
          <w:lang w:val="en-US"/>
        </w:rPr>
        <w:t>from</w:t>
      </w:r>
      <w:r>
        <w:rPr>
          <w:rFonts w:ascii="Times New Roman" w:hAnsi="Times New Roman" w:cs="Times New Roman"/>
          <w:b/>
          <w:bCs/>
          <w:sz w:val="24"/>
          <w:szCs w:val="24"/>
          <w:lang w:val="en-US"/>
        </w:rPr>
        <w:t xml:space="preserve"> the Swedish child welfare </w:t>
      </w:r>
    </w:p>
    <w:p w14:paraId="6AB4FDBF" w14:textId="77777777" w:rsidR="008A36EA" w:rsidRPr="00063BD2" w:rsidRDefault="008A36EA" w:rsidP="008A36EA">
      <w:pPr>
        <w:spacing w:line="480" w:lineRule="auto"/>
        <w:contextualSpacing/>
        <w:jc w:val="center"/>
        <w:rPr>
          <w:rFonts w:ascii="Times New Roman" w:hAnsi="Times New Roman" w:cs="Times New Roman"/>
          <w:sz w:val="24"/>
          <w:szCs w:val="24"/>
        </w:rPr>
      </w:pPr>
      <w:r w:rsidRPr="00063BD2">
        <w:rPr>
          <w:rFonts w:ascii="Times New Roman" w:hAnsi="Times New Roman" w:cs="Times New Roman"/>
          <w:sz w:val="24"/>
          <w:szCs w:val="24"/>
        </w:rPr>
        <w:t>Lisa Sandelin, Sara Thunberg &amp; Anna Petersén</w:t>
      </w:r>
    </w:p>
    <w:p w14:paraId="3C776ED0" w14:textId="77777777" w:rsidR="008A36EA" w:rsidRPr="00063BD2" w:rsidRDefault="008A36EA" w:rsidP="008A36EA">
      <w:pPr>
        <w:spacing w:line="480" w:lineRule="auto"/>
        <w:jc w:val="center"/>
        <w:rPr>
          <w:rFonts w:ascii="Times New Roman" w:hAnsi="Times New Roman" w:cs="Times New Roman"/>
          <w:b/>
          <w:bCs/>
          <w:sz w:val="24"/>
          <w:szCs w:val="24"/>
        </w:rPr>
      </w:pPr>
    </w:p>
    <w:p w14:paraId="4CE30704" w14:textId="77777777" w:rsidR="008A36EA" w:rsidRDefault="008A36EA" w:rsidP="008A36EA">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3C90FC0B" w14:textId="77777777" w:rsidR="008A36EA" w:rsidRPr="00AF3B53" w:rsidRDefault="008A36EA" w:rsidP="008A36EA">
      <w:pPr>
        <w:spacing w:line="480" w:lineRule="auto"/>
        <w:rPr>
          <w:rFonts w:ascii="Times New Roman" w:hAnsi="Times New Roman" w:cs="Times New Roman"/>
          <w:sz w:val="24"/>
          <w:szCs w:val="24"/>
          <w:lang w:val="en-US"/>
        </w:rPr>
      </w:pPr>
      <w:r w:rsidRPr="00AF3B53">
        <w:rPr>
          <w:rFonts w:ascii="Times New Roman" w:hAnsi="Times New Roman" w:cs="Times New Roman"/>
          <w:sz w:val="24"/>
          <w:szCs w:val="24"/>
          <w:lang w:val="en-US"/>
        </w:rPr>
        <w:t>For a child to receive support from Child Welfare Services (CWS) in Sweden, the parents' consent is usually required. Many children who are victims of child abuse by a parent are denied support from CWS because the parents refuse support.</w:t>
      </w:r>
      <w:r>
        <w:rPr>
          <w:rFonts w:ascii="Times New Roman" w:hAnsi="Times New Roman" w:cs="Times New Roman"/>
          <w:sz w:val="24"/>
          <w:szCs w:val="24"/>
          <w:lang w:val="en-US"/>
        </w:rPr>
        <w:t xml:space="preserve"> The present study </w:t>
      </w:r>
      <w:r w:rsidRPr="00E82E14">
        <w:rPr>
          <w:rFonts w:ascii="Times New Roman" w:hAnsi="Times New Roman" w:cs="Times New Roman"/>
          <w:sz w:val="24"/>
          <w:szCs w:val="24"/>
          <w:lang w:val="en-US"/>
        </w:rPr>
        <w:t>investigate</w:t>
      </w:r>
      <w:r>
        <w:rPr>
          <w:rFonts w:ascii="Times New Roman" w:hAnsi="Times New Roman" w:cs="Times New Roman"/>
          <w:sz w:val="24"/>
          <w:szCs w:val="24"/>
          <w:lang w:val="en-US"/>
        </w:rPr>
        <w:t>s</w:t>
      </w:r>
      <w:r w:rsidRPr="00E82E14">
        <w:rPr>
          <w:rFonts w:ascii="Times New Roman" w:hAnsi="Times New Roman" w:cs="Times New Roman"/>
          <w:sz w:val="24"/>
          <w:szCs w:val="24"/>
          <w:lang w:val="en-US"/>
        </w:rPr>
        <w:t xml:space="preserve"> factors that relate to parental consent to support</w:t>
      </w:r>
      <w:r>
        <w:rPr>
          <w:rFonts w:ascii="Times New Roman" w:hAnsi="Times New Roman" w:cs="Times New Roman"/>
          <w:sz w:val="24"/>
          <w:szCs w:val="24"/>
          <w:lang w:val="en-US"/>
        </w:rPr>
        <w:t xml:space="preserve"> offered</w:t>
      </w:r>
      <w:r w:rsidRPr="00E82E14">
        <w:rPr>
          <w:rFonts w:ascii="Times New Roman" w:hAnsi="Times New Roman" w:cs="Times New Roman"/>
          <w:sz w:val="24"/>
          <w:szCs w:val="24"/>
          <w:lang w:val="en-US"/>
        </w:rPr>
        <w:t xml:space="preserve"> from CWS</w:t>
      </w:r>
      <w:r>
        <w:rPr>
          <w:rFonts w:ascii="Times New Roman" w:hAnsi="Times New Roman" w:cs="Times New Roman"/>
          <w:sz w:val="24"/>
          <w:szCs w:val="24"/>
          <w:lang w:val="en-US"/>
        </w:rPr>
        <w:t xml:space="preserve"> and if the use of the model </w:t>
      </w:r>
      <w:r w:rsidRPr="007F6F0B">
        <w:rPr>
          <w:rFonts w:ascii="Times New Roman" w:hAnsi="Times New Roman" w:cs="Times New Roman"/>
          <w:i/>
          <w:iCs/>
          <w:sz w:val="24"/>
          <w:szCs w:val="24"/>
          <w:lang w:val="en-US"/>
        </w:rPr>
        <w:t>After the Child Forensic Interview</w:t>
      </w:r>
      <w:r>
        <w:rPr>
          <w:rFonts w:ascii="Times New Roman" w:hAnsi="Times New Roman" w:cs="Times New Roman"/>
          <w:sz w:val="24"/>
          <w:szCs w:val="24"/>
          <w:lang w:val="en-US"/>
        </w:rPr>
        <w:t xml:space="preserve"> </w:t>
      </w:r>
      <w:r w:rsidRPr="007F6F0B">
        <w:rPr>
          <w:rFonts w:ascii="Times New Roman" w:hAnsi="Times New Roman" w:cs="Times New Roman"/>
          <w:sz w:val="24"/>
          <w:szCs w:val="24"/>
          <w:lang w:val="en-US"/>
        </w:rPr>
        <w:t>(ACFI, sw.</w:t>
      </w:r>
      <w:r w:rsidRPr="007F6F0B">
        <w:rPr>
          <w:rFonts w:ascii="Times New Roman" w:hAnsi="Times New Roman" w:cs="Times New Roman"/>
          <w:i/>
          <w:iCs/>
          <w:sz w:val="24"/>
          <w:szCs w:val="24"/>
          <w:lang w:val="en-GB"/>
        </w:rPr>
        <w:t xml:space="preserve"> Efter barnförhöret</w:t>
      </w:r>
      <w:r w:rsidRPr="007F6F0B">
        <w:rPr>
          <w:rFonts w:ascii="Times New Roman" w:hAnsi="Times New Roman" w:cs="Times New Roman"/>
          <w:sz w:val="24"/>
          <w:szCs w:val="24"/>
          <w:lang w:val="en-US"/>
        </w:rPr>
        <w:t>)</w:t>
      </w:r>
      <w:r>
        <w:rPr>
          <w:rFonts w:ascii="Times New Roman" w:hAnsi="Times New Roman" w:cs="Times New Roman"/>
          <w:sz w:val="24"/>
          <w:szCs w:val="24"/>
          <w:lang w:val="en-US"/>
        </w:rPr>
        <w:t xml:space="preserve"> has any effects on parental consent through early support during the investigative stage</w:t>
      </w:r>
      <w:r w:rsidRPr="00E82E1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8329A">
        <w:rPr>
          <w:rFonts w:ascii="Times New Roman" w:hAnsi="Times New Roman" w:cs="Times New Roman"/>
          <w:sz w:val="24"/>
          <w:szCs w:val="24"/>
          <w:lang w:val="en-US"/>
        </w:rPr>
        <w:t>The material consists of CWS investigations regarding child abuse.</w:t>
      </w:r>
      <w:r>
        <w:rPr>
          <w:rFonts w:ascii="Times New Roman" w:hAnsi="Times New Roman" w:cs="Times New Roman"/>
          <w:sz w:val="24"/>
          <w:szCs w:val="24"/>
          <w:lang w:val="en-US"/>
        </w:rPr>
        <w:t xml:space="preserve"> </w:t>
      </w:r>
      <w:r w:rsidRPr="009650A4">
        <w:rPr>
          <w:rFonts w:ascii="Times New Roman" w:hAnsi="Times New Roman" w:cs="Times New Roman"/>
          <w:sz w:val="24"/>
          <w:szCs w:val="24"/>
          <w:lang w:val="en-US"/>
        </w:rPr>
        <w:t xml:space="preserve">A quantitative approach will be used to analyze differences between cases where parents consented to support and cases where parents refused support, as well as which factors </w:t>
      </w:r>
      <w:r>
        <w:rPr>
          <w:rFonts w:ascii="Times New Roman" w:hAnsi="Times New Roman" w:cs="Times New Roman"/>
          <w:sz w:val="24"/>
          <w:szCs w:val="24"/>
          <w:lang w:val="en-US"/>
        </w:rPr>
        <w:t xml:space="preserve">are </w:t>
      </w:r>
      <w:r w:rsidRPr="009650A4">
        <w:rPr>
          <w:rFonts w:ascii="Times New Roman" w:hAnsi="Times New Roman" w:cs="Times New Roman"/>
          <w:sz w:val="24"/>
          <w:szCs w:val="24"/>
          <w:lang w:val="en-US"/>
        </w:rPr>
        <w:t>most strongly relate</w:t>
      </w:r>
      <w:r>
        <w:rPr>
          <w:rFonts w:ascii="Times New Roman" w:hAnsi="Times New Roman" w:cs="Times New Roman"/>
          <w:sz w:val="24"/>
          <w:szCs w:val="24"/>
          <w:lang w:val="en-US"/>
        </w:rPr>
        <w:t>d</w:t>
      </w:r>
      <w:r w:rsidRPr="009650A4">
        <w:rPr>
          <w:rFonts w:ascii="Times New Roman" w:hAnsi="Times New Roman" w:cs="Times New Roman"/>
          <w:sz w:val="24"/>
          <w:szCs w:val="24"/>
          <w:lang w:val="en-US"/>
        </w:rPr>
        <w:t xml:space="preserve"> to parental consent to support.</w:t>
      </w:r>
    </w:p>
    <w:bookmarkEnd w:id="0"/>
    <w:p w14:paraId="212218CD" w14:textId="77777777" w:rsidR="008A36EA" w:rsidRPr="00F436A7" w:rsidRDefault="008A36EA" w:rsidP="008A36EA">
      <w:pPr>
        <w:spacing w:line="480" w:lineRule="auto"/>
        <w:contextualSpacing/>
        <w:jc w:val="center"/>
        <w:rPr>
          <w:rFonts w:ascii="Times New Roman" w:hAnsi="Times New Roman" w:cs="Times New Roman"/>
          <w:b/>
          <w:bCs/>
          <w:sz w:val="24"/>
          <w:szCs w:val="24"/>
          <w:lang w:val="en-US"/>
        </w:rPr>
      </w:pPr>
      <w:r w:rsidRPr="00F436A7">
        <w:rPr>
          <w:rFonts w:ascii="Times New Roman" w:hAnsi="Times New Roman" w:cs="Times New Roman"/>
          <w:b/>
          <w:bCs/>
          <w:sz w:val="24"/>
          <w:szCs w:val="24"/>
          <w:lang w:val="en-US"/>
        </w:rPr>
        <w:t>Introduction</w:t>
      </w:r>
    </w:p>
    <w:p w14:paraId="341E2C0B" w14:textId="77777777" w:rsidR="008A36EA" w:rsidRDefault="008A36EA" w:rsidP="008A36EA">
      <w:pPr>
        <w:spacing w:line="480" w:lineRule="auto"/>
        <w:contextualSpacing/>
        <w:rPr>
          <w:rFonts w:ascii="Times New Roman" w:hAnsi="Times New Roman" w:cs="Times New Roman"/>
          <w:sz w:val="24"/>
          <w:szCs w:val="24"/>
          <w:lang w:val="en-US"/>
        </w:rPr>
      </w:pPr>
      <w:r w:rsidRPr="00BC2ED6">
        <w:rPr>
          <w:rFonts w:ascii="Times New Roman" w:hAnsi="Times New Roman" w:cs="Times New Roman"/>
          <w:sz w:val="24"/>
          <w:szCs w:val="24"/>
          <w:lang w:val="en-US"/>
        </w:rPr>
        <w:t>Child abuse can lead to both short- and long-term consequences for the child. In addition to physical damage, it can lead to</w:t>
      </w:r>
      <w:r>
        <w:rPr>
          <w:rFonts w:ascii="Times New Roman" w:hAnsi="Times New Roman" w:cs="Times New Roman"/>
          <w:sz w:val="24"/>
          <w:szCs w:val="24"/>
          <w:lang w:val="en-US"/>
        </w:rPr>
        <w:t>, for example,</w:t>
      </w:r>
      <w:r w:rsidRPr="00BC2ED6">
        <w:rPr>
          <w:rFonts w:ascii="Times New Roman" w:hAnsi="Times New Roman" w:cs="Times New Roman"/>
          <w:sz w:val="24"/>
          <w:szCs w:val="24"/>
          <w:lang w:val="en-US"/>
        </w:rPr>
        <w:t xml:space="preserve"> poorer school results, mental illness, post-traumatic stress disorder (PTSD) and behavioral problems later in life</w:t>
      </w:r>
      <w:r>
        <w:rPr>
          <w:rFonts w:ascii="Times New Roman" w:hAnsi="Times New Roman" w:cs="Times New Roman"/>
          <w:sz w:val="24"/>
          <w:szCs w:val="24"/>
          <w:lang w:val="en-US"/>
        </w:rPr>
        <w:t xml:space="preserve"> (Gilbert et al., 2009)</w:t>
      </w:r>
      <w:r w:rsidRPr="00BC2ED6">
        <w:rPr>
          <w:rFonts w:ascii="Times New Roman" w:hAnsi="Times New Roman" w:cs="Times New Roman"/>
          <w:sz w:val="24"/>
          <w:szCs w:val="24"/>
          <w:lang w:val="en-US"/>
        </w:rPr>
        <w:t xml:space="preserve">. </w:t>
      </w:r>
      <w:r w:rsidRPr="00EC5719">
        <w:rPr>
          <w:rFonts w:ascii="Times New Roman" w:hAnsi="Times New Roman" w:cs="Times New Roman"/>
          <w:sz w:val="24"/>
          <w:szCs w:val="24"/>
          <w:lang w:val="en-US"/>
        </w:rPr>
        <w:t xml:space="preserve">In Sweden, </w:t>
      </w:r>
      <w:r>
        <w:rPr>
          <w:rFonts w:ascii="Times New Roman" w:hAnsi="Times New Roman" w:cs="Times New Roman"/>
          <w:sz w:val="24"/>
          <w:szCs w:val="24"/>
          <w:lang w:val="en-US"/>
        </w:rPr>
        <w:t>C</w:t>
      </w:r>
      <w:r w:rsidRPr="00EC5719">
        <w:rPr>
          <w:rFonts w:ascii="Times New Roman" w:hAnsi="Times New Roman" w:cs="Times New Roman"/>
          <w:sz w:val="24"/>
          <w:szCs w:val="24"/>
          <w:lang w:val="en-US"/>
        </w:rPr>
        <w:t xml:space="preserve">hild </w:t>
      </w:r>
      <w:r>
        <w:rPr>
          <w:rFonts w:ascii="Times New Roman" w:hAnsi="Times New Roman" w:cs="Times New Roman"/>
          <w:sz w:val="24"/>
          <w:szCs w:val="24"/>
          <w:lang w:val="en-US"/>
        </w:rPr>
        <w:t>W</w:t>
      </w:r>
      <w:r w:rsidRPr="00EC5719">
        <w:rPr>
          <w:rFonts w:ascii="Times New Roman" w:hAnsi="Times New Roman" w:cs="Times New Roman"/>
          <w:sz w:val="24"/>
          <w:szCs w:val="24"/>
          <w:lang w:val="en-US"/>
        </w:rPr>
        <w:t>elfare</w:t>
      </w:r>
      <w:r>
        <w:rPr>
          <w:rFonts w:ascii="Times New Roman" w:hAnsi="Times New Roman" w:cs="Times New Roman"/>
          <w:sz w:val="24"/>
          <w:szCs w:val="24"/>
          <w:lang w:val="en-US"/>
        </w:rPr>
        <w:t xml:space="preserve"> Services (CWS)</w:t>
      </w:r>
      <w:r w:rsidRPr="00EC5719">
        <w:rPr>
          <w:rFonts w:ascii="Times New Roman" w:hAnsi="Times New Roman" w:cs="Times New Roman"/>
          <w:sz w:val="24"/>
          <w:szCs w:val="24"/>
          <w:lang w:val="en-US"/>
        </w:rPr>
        <w:t xml:space="preserve"> have the </w:t>
      </w:r>
      <w:r>
        <w:rPr>
          <w:rFonts w:ascii="Times New Roman" w:hAnsi="Times New Roman" w:cs="Times New Roman"/>
          <w:sz w:val="24"/>
          <w:szCs w:val="24"/>
          <w:lang w:val="en-US"/>
        </w:rPr>
        <w:t>ultimate</w:t>
      </w:r>
      <w:r w:rsidRPr="00EC5719">
        <w:rPr>
          <w:rFonts w:ascii="Times New Roman" w:hAnsi="Times New Roman" w:cs="Times New Roman"/>
          <w:sz w:val="24"/>
          <w:szCs w:val="24"/>
          <w:lang w:val="en-US"/>
        </w:rPr>
        <w:t xml:space="preserve"> responsibility for ensuring that children who have been victims of </w:t>
      </w:r>
      <w:r>
        <w:rPr>
          <w:rFonts w:ascii="Times New Roman" w:hAnsi="Times New Roman" w:cs="Times New Roman"/>
          <w:sz w:val="24"/>
          <w:szCs w:val="24"/>
          <w:lang w:val="en-US"/>
        </w:rPr>
        <w:t>child abuse</w:t>
      </w:r>
      <w:r w:rsidRPr="00EC5719">
        <w:rPr>
          <w:rFonts w:ascii="Times New Roman" w:hAnsi="Times New Roman" w:cs="Times New Roman"/>
          <w:sz w:val="24"/>
          <w:szCs w:val="24"/>
          <w:lang w:val="en-US"/>
        </w:rPr>
        <w:t xml:space="preserve"> get the support and help they need</w:t>
      </w:r>
      <w:r>
        <w:rPr>
          <w:rFonts w:ascii="Times New Roman" w:hAnsi="Times New Roman" w:cs="Times New Roman"/>
          <w:sz w:val="24"/>
          <w:szCs w:val="24"/>
          <w:lang w:val="en-US"/>
        </w:rPr>
        <w:t xml:space="preserve">. </w:t>
      </w:r>
      <w:r w:rsidRPr="006150FA">
        <w:rPr>
          <w:rFonts w:ascii="Times New Roman" w:hAnsi="Times New Roman" w:cs="Times New Roman"/>
          <w:sz w:val="24"/>
          <w:szCs w:val="24"/>
          <w:lang w:val="en-US"/>
        </w:rPr>
        <w:t>The support can be directed directly to</w:t>
      </w:r>
      <w:r>
        <w:rPr>
          <w:rFonts w:ascii="Times New Roman" w:hAnsi="Times New Roman" w:cs="Times New Roman"/>
          <w:sz w:val="24"/>
          <w:szCs w:val="24"/>
          <w:lang w:val="en-US"/>
        </w:rPr>
        <w:t>wards</w:t>
      </w:r>
      <w:r w:rsidRPr="006150FA">
        <w:rPr>
          <w:rFonts w:ascii="Times New Roman" w:hAnsi="Times New Roman" w:cs="Times New Roman"/>
          <w:sz w:val="24"/>
          <w:szCs w:val="24"/>
          <w:lang w:val="en-US"/>
        </w:rPr>
        <w:t xml:space="preserve"> the child</w:t>
      </w:r>
      <w:r>
        <w:rPr>
          <w:rFonts w:ascii="Times New Roman" w:hAnsi="Times New Roman" w:cs="Times New Roman"/>
          <w:sz w:val="24"/>
          <w:szCs w:val="24"/>
          <w:lang w:val="en-US"/>
        </w:rPr>
        <w:t>,</w:t>
      </w:r>
      <w:r w:rsidRPr="006150FA">
        <w:rPr>
          <w:rFonts w:ascii="Times New Roman" w:hAnsi="Times New Roman" w:cs="Times New Roman"/>
          <w:sz w:val="24"/>
          <w:szCs w:val="24"/>
          <w:lang w:val="en-US"/>
        </w:rPr>
        <w:t xml:space="preserve"> </w:t>
      </w:r>
      <w:r>
        <w:rPr>
          <w:rFonts w:ascii="Times New Roman" w:hAnsi="Times New Roman" w:cs="Times New Roman"/>
          <w:sz w:val="24"/>
          <w:szCs w:val="24"/>
          <w:lang w:val="en-US"/>
        </w:rPr>
        <w:t>or</w:t>
      </w:r>
      <w:r w:rsidRPr="006150FA">
        <w:rPr>
          <w:rFonts w:ascii="Times New Roman" w:hAnsi="Times New Roman" w:cs="Times New Roman"/>
          <w:sz w:val="24"/>
          <w:szCs w:val="24"/>
          <w:lang w:val="en-US"/>
        </w:rPr>
        <w:t xml:space="preserve"> to the parents with the aim of improving the child's situation</w:t>
      </w:r>
      <w:r>
        <w:rPr>
          <w:rFonts w:ascii="Times New Roman" w:hAnsi="Times New Roman" w:cs="Times New Roman"/>
          <w:sz w:val="24"/>
          <w:szCs w:val="24"/>
          <w:lang w:val="en-US"/>
        </w:rPr>
        <w:t>. Notable, f</w:t>
      </w:r>
      <w:r w:rsidRPr="00F5238C">
        <w:rPr>
          <w:rFonts w:ascii="Times New Roman" w:hAnsi="Times New Roman" w:cs="Times New Roman"/>
          <w:sz w:val="24"/>
          <w:szCs w:val="24"/>
          <w:lang w:val="en-US"/>
        </w:rPr>
        <w:t xml:space="preserve">or a child to receive support from </w:t>
      </w:r>
      <w:r>
        <w:rPr>
          <w:rFonts w:ascii="Times New Roman" w:hAnsi="Times New Roman" w:cs="Times New Roman"/>
          <w:sz w:val="24"/>
          <w:szCs w:val="24"/>
          <w:lang w:val="en-US"/>
        </w:rPr>
        <w:t>CWS</w:t>
      </w:r>
      <w:r w:rsidRPr="00F5238C">
        <w:rPr>
          <w:rFonts w:ascii="Times New Roman" w:hAnsi="Times New Roman" w:cs="Times New Roman"/>
          <w:sz w:val="24"/>
          <w:szCs w:val="24"/>
          <w:lang w:val="en-US"/>
        </w:rPr>
        <w:t xml:space="preserve">, the parents' consent is </w:t>
      </w:r>
      <w:r>
        <w:rPr>
          <w:rFonts w:ascii="Times New Roman" w:hAnsi="Times New Roman" w:cs="Times New Roman"/>
          <w:sz w:val="24"/>
          <w:szCs w:val="24"/>
          <w:lang w:val="en-US"/>
        </w:rPr>
        <w:t xml:space="preserve">generally </w:t>
      </w:r>
      <w:r w:rsidRPr="00F5238C">
        <w:rPr>
          <w:rFonts w:ascii="Times New Roman" w:hAnsi="Times New Roman" w:cs="Times New Roman"/>
          <w:sz w:val="24"/>
          <w:szCs w:val="24"/>
          <w:lang w:val="en-US"/>
        </w:rPr>
        <w:t>required</w:t>
      </w:r>
      <w:r>
        <w:rPr>
          <w:rFonts w:ascii="Times New Roman" w:hAnsi="Times New Roman" w:cs="Times New Roman"/>
          <w:sz w:val="24"/>
          <w:szCs w:val="24"/>
          <w:lang w:val="en-US"/>
        </w:rPr>
        <w:t xml:space="preserve"> </w:t>
      </w:r>
      <w:bookmarkStart w:id="1" w:name="_Hlk158367654"/>
      <w:r w:rsidRPr="00BC2ED6">
        <w:rPr>
          <w:rFonts w:ascii="Times New Roman" w:hAnsi="Times New Roman" w:cs="Times New Roman"/>
          <w:sz w:val="24"/>
          <w:szCs w:val="24"/>
          <w:lang w:val="en-US"/>
        </w:rPr>
        <w:t xml:space="preserve">(Social </w:t>
      </w:r>
      <w:r>
        <w:rPr>
          <w:rFonts w:ascii="Times New Roman" w:hAnsi="Times New Roman" w:cs="Times New Roman"/>
          <w:sz w:val="24"/>
          <w:szCs w:val="24"/>
          <w:lang w:val="en-US"/>
        </w:rPr>
        <w:t>S</w:t>
      </w:r>
      <w:r w:rsidRPr="00BC2ED6">
        <w:rPr>
          <w:rFonts w:ascii="Times New Roman" w:hAnsi="Times New Roman" w:cs="Times New Roman"/>
          <w:sz w:val="24"/>
          <w:szCs w:val="24"/>
          <w:lang w:val="en-US"/>
        </w:rPr>
        <w:t xml:space="preserve">ervices </w:t>
      </w:r>
      <w:r>
        <w:rPr>
          <w:rFonts w:ascii="Times New Roman" w:hAnsi="Times New Roman" w:cs="Times New Roman"/>
          <w:sz w:val="24"/>
          <w:szCs w:val="24"/>
          <w:lang w:val="en-US"/>
        </w:rPr>
        <w:t>A</w:t>
      </w:r>
      <w:r w:rsidRPr="00BC2ED6">
        <w:rPr>
          <w:rFonts w:ascii="Times New Roman" w:hAnsi="Times New Roman" w:cs="Times New Roman"/>
          <w:sz w:val="24"/>
          <w:szCs w:val="24"/>
          <w:lang w:val="en-US"/>
        </w:rPr>
        <w:t>ct</w:t>
      </w:r>
      <w:r>
        <w:rPr>
          <w:rFonts w:ascii="Times New Roman" w:hAnsi="Times New Roman" w:cs="Times New Roman"/>
          <w:sz w:val="24"/>
          <w:szCs w:val="24"/>
          <w:lang w:val="en-US"/>
        </w:rPr>
        <w:t>,</w:t>
      </w:r>
      <w:r w:rsidRPr="00BC2ED6">
        <w:rPr>
          <w:rFonts w:ascii="Times New Roman" w:hAnsi="Times New Roman" w:cs="Times New Roman"/>
          <w:sz w:val="24"/>
          <w:szCs w:val="24"/>
          <w:lang w:val="en-US"/>
        </w:rPr>
        <w:t xml:space="preserve"> 2001:453)</w:t>
      </w:r>
      <w:bookmarkEnd w:id="1"/>
      <w:r>
        <w:rPr>
          <w:rFonts w:ascii="Times New Roman" w:hAnsi="Times New Roman" w:cs="Times New Roman"/>
          <w:sz w:val="24"/>
          <w:szCs w:val="24"/>
          <w:lang w:val="en-US"/>
        </w:rPr>
        <w:t>.</w:t>
      </w:r>
      <w:bookmarkStart w:id="2" w:name="_Hlk157413396"/>
      <w:r>
        <w:rPr>
          <w:rFonts w:ascii="Times New Roman" w:hAnsi="Times New Roman" w:cs="Times New Roman"/>
          <w:sz w:val="24"/>
          <w:szCs w:val="24"/>
          <w:lang w:val="en-US"/>
        </w:rPr>
        <w:t xml:space="preserve"> </w:t>
      </w:r>
      <w:r w:rsidRPr="00BC2ED6">
        <w:rPr>
          <w:rFonts w:ascii="Times New Roman" w:hAnsi="Times New Roman" w:cs="Times New Roman"/>
          <w:sz w:val="24"/>
          <w:szCs w:val="24"/>
          <w:lang w:val="en-US"/>
        </w:rPr>
        <w:t xml:space="preserve">A study shows that about half of the parents who were offered support from Swedish </w:t>
      </w:r>
      <w:r>
        <w:rPr>
          <w:rFonts w:ascii="Times New Roman" w:hAnsi="Times New Roman" w:cs="Times New Roman"/>
          <w:sz w:val="24"/>
          <w:szCs w:val="24"/>
          <w:lang w:val="en-US"/>
        </w:rPr>
        <w:t>CWS</w:t>
      </w:r>
      <w:r w:rsidRPr="00BC2ED6">
        <w:rPr>
          <w:rFonts w:ascii="Times New Roman" w:hAnsi="Times New Roman" w:cs="Times New Roman"/>
          <w:sz w:val="24"/>
          <w:szCs w:val="24"/>
          <w:lang w:val="en-US"/>
        </w:rPr>
        <w:t xml:space="preserve"> for themselves and/or their children </w:t>
      </w:r>
      <w:r w:rsidRPr="00BC2ED6">
        <w:rPr>
          <w:rFonts w:ascii="Times New Roman" w:hAnsi="Times New Roman" w:cs="Times New Roman"/>
          <w:sz w:val="24"/>
          <w:szCs w:val="24"/>
          <w:lang w:val="en-US"/>
        </w:rPr>
        <w:lastRenderedPageBreak/>
        <w:t>refused (Heimer &amp; Pettersson, 2023).</w:t>
      </w:r>
      <w:r w:rsidRPr="00272107">
        <w:rPr>
          <w:rFonts w:ascii="Segoe UI" w:hAnsi="Segoe UI" w:cs="Segoe UI"/>
          <w:sz w:val="18"/>
          <w:szCs w:val="18"/>
          <w:lang w:val="en-US"/>
        </w:rPr>
        <w:t xml:space="preserve"> </w:t>
      </w:r>
      <w:r>
        <w:rPr>
          <w:rFonts w:ascii="Times New Roman" w:hAnsi="Times New Roman" w:cs="Times New Roman"/>
          <w:sz w:val="24"/>
          <w:szCs w:val="24"/>
          <w:lang w:val="en-US"/>
        </w:rPr>
        <w:t>Consequently</w:t>
      </w:r>
      <w:r w:rsidRPr="00272107">
        <w:rPr>
          <w:rFonts w:ascii="Times New Roman" w:hAnsi="Times New Roman" w:cs="Times New Roman"/>
          <w:sz w:val="24"/>
          <w:szCs w:val="24"/>
          <w:lang w:val="en-US"/>
        </w:rPr>
        <w:t xml:space="preserve">, many children who are </w:t>
      </w:r>
      <w:r>
        <w:rPr>
          <w:rFonts w:ascii="Times New Roman" w:hAnsi="Times New Roman" w:cs="Times New Roman"/>
          <w:sz w:val="24"/>
          <w:szCs w:val="24"/>
          <w:lang w:val="en-US"/>
        </w:rPr>
        <w:t>considered b</w:t>
      </w:r>
      <w:r w:rsidRPr="00272107">
        <w:rPr>
          <w:rFonts w:ascii="Times New Roman" w:hAnsi="Times New Roman" w:cs="Times New Roman"/>
          <w:sz w:val="24"/>
          <w:szCs w:val="24"/>
          <w:lang w:val="en-US"/>
        </w:rPr>
        <w:t xml:space="preserve">y the </w:t>
      </w:r>
      <w:r>
        <w:rPr>
          <w:rFonts w:ascii="Times New Roman" w:hAnsi="Times New Roman" w:cs="Times New Roman"/>
          <w:sz w:val="24"/>
          <w:szCs w:val="24"/>
          <w:lang w:val="en-US"/>
        </w:rPr>
        <w:t>CWS</w:t>
      </w:r>
      <w:r w:rsidRPr="00272107">
        <w:rPr>
          <w:rFonts w:ascii="Times New Roman" w:hAnsi="Times New Roman" w:cs="Times New Roman"/>
          <w:sz w:val="24"/>
          <w:szCs w:val="24"/>
          <w:lang w:val="en-US"/>
        </w:rPr>
        <w:t xml:space="preserve"> to need support for themselves or through </w:t>
      </w:r>
      <w:r>
        <w:rPr>
          <w:rFonts w:ascii="Times New Roman" w:hAnsi="Times New Roman" w:cs="Times New Roman"/>
          <w:sz w:val="24"/>
          <w:szCs w:val="24"/>
          <w:lang w:val="en-US"/>
        </w:rPr>
        <w:t>improved</w:t>
      </w:r>
      <w:r w:rsidRPr="00272107">
        <w:rPr>
          <w:rFonts w:ascii="Times New Roman" w:hAnsi="Times New Roman" w:cs="Times New Roman"/>
          <w:sz w:val="24"/>
          <w:szCs w:val="24"/>
          <w:lang w:val="en-US"/>
        </w:rPr>
        <w:t xml:space="preserve"> parenting </w:t>
      </w:r>
      <w:r>
        <w:rPr>
          <w:rFonts w:ascii="Times New Roman" w:hAnsi="Times New Roman" w:cs="Times New Roman"/>
          <w:sz w:val="24"/>
          <w:szCs w:val="24"/>
          <w:lang w:val="en-US"/>
        </w:rPr>
        <w:t>are</w:t>
      </w:r>
      <w:r w:rsidRPr="00272107">
        <w:rPr>
          <w:rFonts w:ascii="Times New Roman" w:hAnsi="Times New Roman" w:cs="Times New Roman"/>
          <w:sz w:val="24"/>
          <w:szCs w:val="24"/>
          <w:lang w:val="en-US"/>
        </w:rPr>
        <w:t xml:space="preserve"> denied</w:t>
      </w:r>
      <w:r>
        <w:rPr>
          <w:rFonts w:ascii="Times New Roman" w:hAnsi="Times New Roman" w:cs="Times New Roman"/>
          <w:sz w:val="24"/>
          <w:szCs w:val="24"/>
          <w:lang w:val="en-US"/>
        </w:rPr>
        <w:t xml:space="preserve"> this</w:t>
      </w:r>
      <w:r w:rsidRPr="002721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bookmarkEnd w:id="2"/>
    </w:p>
    <w:p w14:paraId="048C64FC" w14:textId="77777777" w:rsidR="008A36EA" w:rsidRDefault="008A36EA" w:rsidP="008A36EA">
      <w:pPr>
        <w:spacing w:line="480" w:lineRule="auto"/>
        <w:ind w:firstLine="567"/>
        <w:contextualSpacing/>
        <w:rPr>
          <w:rFonts w:ascii="Times New Roman" w:hAnsi="Times New Roman" w:cs="Times New Roman"/>
          <w:sz w:val="24"/>
          <w:szCs w:val="24"/>
          <w:lang w:val="en-US"/>
        </w:rPr>
      </w:pPr>
      <w:r w:rsidRPr="00253091">
        <w:rPr>
          <w:rFonts w:ascii="Times New Roman" w:hAnsi="Times New Roman" w:cs="Times New Roman"/>
          <w:sz w:val="24"/>
          <w:szCs w:val="24"/>
          <w:lang w:val="en-US"/>
        </w:rPr>
        <w:t xml:space="preserve">Previous research has studied parents' engagement in </w:t>
      </w:r>
      <w:r>
        <w:rPr>
          <w:rFonts w:ascii="Times New Roman" w:hAnsi="Times New Roman" w:cs="Times New Roman"/>
          <w:sz w:val="24"/>
          <w:szCs w:val="24"/>
          <w:lang w:val="en-US"/>
        </w:rPr>
        <w:t xml:space="preserve">the </w:t>
      </w:r>
      <w:r w:rsidRPr="00253091">
        <w:rPr>
          <w:rFonts w:ascii="Times New Roman" w:hAnsi="Times New Roman" w:cs="Times New Roman"/>
          <w:sz w:val="24"/>
          <w:szCs w:val="24"/>
          <w:lang w:val="en-US"/>
        </w:rPr>
        <w:t>CWS</w:t>
      </w:r>
      <w:r>
        <w:rPr>
          <w:rFonts w:ascii="Times New Roman" w:hAnsi="Times New Roman" w:cs="Times New Roman"/>
          <w:sz w:val="24"/>
          <w:szCs w:val="24"/>
          <w:lang w:val="en-US"/>
        </w:rPr>
        <w:t xml:space="preserve">. </w:t>
      </w:r>
      <w:r w:rsidRPr="00665F6C">
        <w:rPr>
          <w:rFonts w:ascii="Times New Roman" w:hAnsi="Times New Roman" w:cs="Times New Roman"/>
          <w:sz w:val="24"/>
          <w:szCs w:val="24"/>
          <w:lang w:val="en-US"/>
        </w:rPr>
        <w:t xml:space="preserve">According to Ingram et al. </w:t>
      </w:r>
      <w:r>
        <w:rPr>
          <w:rFonts w:ascii="Times New Roman" w:hAnsi="Times New Roman" w:cs="Times New Roman"/>
          <w:sz w:val="24"/>
          <w:szCs w:val="24"/>
          <w:lang w:val="en-US"/>
        </w:rPr>
        <w:t xml:space="preserve">(2015) </w:t>
      </w:r>
      <w:r w:rsidRPr="00665F6C">
        <w:rPr>
          <w:rFonts w:ascii="Times New Roman" w:hAnsi="Times New Roman" w:cs="Times New Roman"/>
          <w:sz w:val="24"/>
          <w:szCs w:val="24"/>
          <w:lang w:val="en-US"/>
        </w:rPr>
        <w:t>the concept of engagement</w:t>
      </w:r>
      <w:r>
        <w:rPr>
          <w:rFonts w:ascii="Times New Roman" w:hAnsi="Times New Roman" w:cs="Times New Roman"/>
          <w:sz w:val="24"/>
          <w:szCs w:val="24"/>
          <w:lang w:val="en-US"/>
        </w:rPr>
        <w:t xml:space="preserve"> in the CWS</w:t>
      </w:r>
      <w:r w:rsidRPr="00665F6C">
        <w:rPr>
          <w:rFonts w:ascii="Times New Roman" w:hAnsi="Times New Roman" w:cs="Times New Roman"/>
          <w:sz w:val="24"/>
          <w:szCs w:val="24"/>
          <w:lang w:val="en-US"/>
        </w:rPr>
        <w:t xml:space="preserve"> includes </w:t>
      </w:r>
      <w:r>
        <w:rPr>
          <w:rFonts w:ascii="Times New Roman" w:hAnsi="Times New Roman" w:cs="Times New Roman"/>
          <w:sz w:val="24"/>
          <w:szCs w:val="24"/>
          <w:lang w:val="en-US"/>
        </w:rPr>
        <w:t>“</w:t>
      </w:r>
      <w:r w:rsidRPr="00147D6D">
        <w:rPr>
          <w:rFonts w:ascii="Times New Roman" w:hAnsi="Times New Roman" w:cs="Times New Roman"/>
          <w:sz w:val="24"/>
          <w:szCs w:val="24"/>
          <w:lang w:val="en-US"/>
        </w:rPr>
        <w:t xml:space="preserve">parents' acceptance of the need for help, </w:t>
      </w:r>
      <w:r>
        <w:rPr>
          <w:rFonts w:ascii="Times New Roman" w:hAnsi="Times New Roman" w:cs="Times New Roman"/>
          <w:sz w:val="24"/>
          <w:szCs w:val="24"/>
          <w:lang w:val="en-US"/>
        </w:rPr>
        <w:t>attendance</w:t>
      </w:r>
      <w:r w:rsidRPr="00147D6D">
        <w:rPr>
          <w:rFonts w:ascii="Times New Roman" w:hAnsi="Times New Roman" w:cs="Times New Roman"/>
          <w:sz w:val="24"/>
          <w:szCs w:val="24"/>
          <w:lang w:val="en-US"/>
        </w:rPr>
        <w:t xml:space="preserve"> or availability in service, retention, </w:t>
      </w:r>
      <w:r>
        <w:rPr>
          <w:rFonts w:ascii="Times New Roman" w:hAnsi="Times New Roman" w:cs="Times New Roman"/>
          <w:sz w:val="24"/>
          <w:szCs w:val="24"/>
          <w:lang w:val="en-US"/>
        </w:rPr>
        <w:t xml:space="preserve">compliance, </w:t>
      </w:r>
      <w:r w:rsidRPr="00562046">
        <w:rPr>
          <w:rFonts w:ascii="Times New Roman" w:hAnsi="Times New Roman" w:cs="Times New Roman"/>
          <w:sz w:val="24"/>
          <w:szCs w:val="24"/>
          <w:lang w:val="en-US"/>
        </w:rPr>
        <w:t>and cooperation with the service provider, and/or collaboration and adherence to service plans</w:t>
      </w:r>
      <w:r>
        <w:rPr>
          <w:rFonts w:ascii="Times New Roman" w:hAnsi="Times New Roman" w:cs="Times New Roman"/>
          <w:sz w:val="24"/>
          <w:szCs w:val="24"/>
          <w:lang w:val="en-US"/>
        </w:rPr>
        <w:t xml:space="preserve">” </w:t>
      </w:r>
      <w:r w:rsidRPr="00665F6C">
        <w:rPr>
          <w:rFonts w:ascii="Times New Roman" w:hAnsi="Times New Roman" w:cs="Times New Roman"/>
          <w:sz w:val="24"/>
          <w:szCs w:val="24"/>
          <w:lang w:val="en-US"/>
        </w:rPr>
        <w:t>(</w:t>
      </w:r>
      <w:r>
        <w:rPr>
          <w:rFonts w:ascii="Times New Roman" w:hAnsi="Times New Roman" w:cs="Times New Roman"/>
          <w:sz w:val="24"/>
          <w:szCs w:val="24"/>
          <w:lang w:val="en-US"/>
        </w:rPr>
        <w:t>p. 140</w:t>
      </w:r>
      <w:r w:rsidRPr="00665F6C">
        <w:rPr>
          <w:rFonts w:ascii="Times New Roman" w:hAnsi="Times New Roman" w:cs="Times New Roman"/>
          <w:sz w:val="24"/>
          <w:szCs w:val="24"/>
          <w:lang w:val="en-US"/>
        </w:rPr>
        <w:t>)</w:t>
      </w:r>
      <w:r>
        <w:rPr>
          <w:rFonts w:ascii="Times New Roman" w:hAnsi="Times New Roman" w:cs="Times New Roman"/>
          <w:sz w:val="24"/>
          <w:szCs w:val="24"/>
          <w:lang w:val="en-US"/>
        </w:rPr>
        <w:t>.</w:t>
      </w:r>
      <w:r w:rsidRPr="006051B4">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6051B4">
        <w:rPr>
          <w:rFonts w:ascii="Times New Roman" w:hAnsi="Times New Roman" w:cs="Times New Roman"/>
          <w:sz w:val="24"/>
          <w:szCs w:val="24"/>
          <w:lang w:val="en-US"/>
        </w:rPr>
        <w:t>arental</w:t>
      </w:r>
      <w:r>
        <w:rPr>
          <w:rFonts w:ascii="Times New Roman" w:hAnsi="Times New Roman" w:cs="Times New Roman"/>
          <w:sz w:val="24"/>
          <w:szCs w:val="24"/>
          <w:lang w:val="en-US"/>
        </w:rPr>
        <w:t xml:space="preserve"> engagement and involvement</w:t>
      </w:r>
      <w:r w:rsidRPr="006051B4">
        <w:rPr>
          <w:rFonts w:ascii="Times New Roman" w:hAnsi="Times New Roman" w:cs="Times New Roman"/>
          <w:sz w:val="24"/>
          <w:szCs w:val="24"/>
          <w:lang w:val="en-US"/>
        </w:rPr>
        <w:t xml:space="preserve"> in the </w:t>
      </w:r>
      <w:r>
        <w:rPr>
          <w:rFonts w:ascii="Times New Roman" w:hAnsi="Times New Roman" w:cs="Times New Roman"/>
          <w:sz w:val="24"/>
          <w:szCs w:val="24"/>
          <w:lang w:val="en-US"/>
        </w:rPr>
        <w:t>support</w:t>
      </w:r>
      <w:r w:rsidRPr="006051B4">
        <w:rPr>
          <w:rFonts w:ascii="Times New Roman" w:hAnsi="Times New Roman" w:cs="Times New Roman"/>
          <w:sz w:val="24"/>
          <w:szCs w:val="24"/>
          <w:lang w:val="en-US"/>
        </w:rPr>
        <w:t xml:space="preserve"> that CWS </w:t>
      </w:r>
      <w:r>
        <w:rPr>
          <w:rFonts w:ascii="Times New Roman" w:hAnsi="Times New Roman" w:cs="Times New Roman"/>
          <w:sz w:val="24"/>
          <w:szCs w:val="24"/>
          <w:lang w:val="en-US"/>
        </w:rPr>
        <w:t>provides</w:t>
      </w:r>
      <w:r w:rsidRPr="006051B4">
        <w:rPr>
          <w:rFonts w:ascii="Times New Roman" w:hAnsi="Times New Roman" w:cs="Times New Roman"/>
          <w:sz w:val="24"/>
          <w:szCs w:val="24"/>
          <w:lang w:val="en-US"/>
        </w:rPr>
        <w:t xml:space="preserve"> is an important component for the outcome of the intervention and for reducing continued exposure</w:t>
      </w:r>
      <w:r>
        <w:rPr>
          <w:rFonts w:ascii="Times New Roman" w:hAnsi="Times New Roman" w:cs="Times New Roman"/>
          <w:sz w:val="24"/>
          <w:szCs w:val="24"/>
          <w:lang w:val="en-US"/>
        </w:rPr>
        <w:t xml:space="preserve"> to violence </w:t>
      </w:r>
      <w:r w:rsidRPr="006051B4">
        <w:rPr>
          <w:rFonts w:ascii="Times New Roman" w:hAnsi="Times New Roman" w:cs="Times New Roman"/>
          <w:sz w:val="24"/>
          <w:szCs w:val="24"/>
          <w:lang w:val="en-US"/>
        </w:rPr>
        <w:t>and repeated reports to CWS</w:t>
      </w:r>
      <w:r>
        <w:rPr>
          <w:rFonts w:ascii="Times New Roman" w:hAnsi="Times New Roman" w:cs="Times New Roman"/>
          <w:sz w:val="24"/>
          <w:szCs w:val="24"/>
          <w:lang w:val="en-US"/>
        </w:rPr>
        <w:t xml:space="preserve"> (Gladstone et al., 2012), </w:t>
      </w:r>
      <w:r w:rsidRPr="009262D2">
        <w:rPr>
          <w:rFonts w:ascii="Times New Roman" w:hAnsi="Times New Roman" w:cs="Times New Roman"/>
          <w:sz w:val="24"/>
          <w:szCs w:val="24"/>
          <w:lang w:val="en-US"/>
        </w:rPr>
        <w:t xml:space="preserve">at the same time, it is difficult to get and maintain parental </w:t>
      </w:r>
      <w:r>
        <w:rPr>
          <w:rFonts w:ascii="Times New Roman" w:hAnsi="Times New Roman" w:cs="Times New Roman"/>
          <w:sz w:val="24"/>
          <w:szCs w:val="24"/>
          <w:lang w:val="en-US"/>
        </w:rPr>
        <w:t>engagement (</w:t>
      </w:r>
      <w:proofErr w:type="spellStart"/>
      <w:r>
        <w:rPr>
          <w:rFonts w:ascii="Times New Roman" w:hAnsi="Times New Roman" w:cs="Times New Roman"/>
          <w:sz w:val="24"/>
          <w:szCs w:val="24"/>
          <w:lang w:val="en-US"/>
        </w:rPr>
        <w:t>Schelbe</w:t>
      </w:r>
      <w:proofErr w:type="spellEnd"/>
      <w:r>
        <w:rPr>
          <w:rFonts w:ascii="Times New Roman" w:hAnsi="Times New Roman" w:cs="Times New Roman"/>
          <w:sz w:val="24"/>
          <w:szCs w:val="24"/>
          <w:lang w:val="en-US"/>
        </w:rPr>
        <w:t xml:space="preserve"> et al., 2018). </w:t>
      </w:r>
    </w:p>
    <w:p w14:paraId="190AD9DC" w14:textId="77777777" w:rsidR="008A36EA" w:rsidRDefault="008A36EA" w:rsidP="008A36EA">
      <w:pPr>
        <w:spacing w:line="480" w:lineRule="auto"/>
        <w:ind w:firstLine="567"/>
        <w:contextualSpacing/>
        <w:rPr>
          <w:rFonts w:ascii="Times New Roman" w:hAnsi="Times New Roman" w:cs="Times New Roman"/>
          <w:sz w:val="24"/>
          <w:szCs w:val="24"/>
          <w:lang w:val="en-US"/>
        </w:rPr>
      </w:pPr>
      <w:r w:rsidRPr="005B13A0">
        <w:rPr>
          <w:rFonts w:ascii="Times New Roman" w:hAnsi="Times New Roman" w:cs="Times New Roman"/>
          <w:sz w:val="24"/>
          <w:szCs w:val="24"/>
          <w:lang w:val="en-US"/>
        </w:rPr>
        <w:t xml:space="preserve">A few studies have found </w:t>
      </w:r>
      <w:r w:rsidRPr="00360FC4">
        <w:rPr>
          <w:rFonts w:ascii="Times New Roman" w:hAnsi="Times New Roman" w:cs="Times New Roman"/>
          <w:i/>
          <w:iCs/>
          <w:sz w:val="24"/>
          <w:szCs w:val="24"/>
          <w:lang w:val="en-US"/>
        </w:rPr>
        <w:t>parental factors</w:t>
      </w:r>
      <w:r w:rsidRPr="005B13A0">
        <w:rPr>
          <w:rFonts w:ascii="Times New Roman" w:hAnsi="Times New Roman" w:cs="Times New Roman"/>
          <w:sz w:val="24"/>
          <w:szCs w:val="24"/>
          <w:lang w:val="en-US"/>
        </w:rPr>
        <w:t xml:space="preserve"> that can be related to parental engagement in </w:t>
      </w:r>
      <w:r>
        <w:rPr>
          <w:rFonts w:ascii="Times New Roman" w:hAnsi="Times New Roman" w:cs="Times New Roman"/>
          <w:sz w:val="24"/>
          <w:szCs w:val="24"/>
          <w:lang w:val="en-US"/>
        </w:rPr>
        <w:t xml:space="preserve">the </w:t>
      </w:r>
      <w:r w:rsidRPr="005B13A0">
        <w:rPr>
          <w:rFonts w:ascii="Times New Roman" w:hAnsi="Times New Roman" w:cs="Times New Roman"/>
          <w:sz w:val="24"/>
          <w:szCs w:val="24"/>
          <w:lang w:val="en-US"/>
        </w:rPr>
        <w:t>CWS</w:t>
      </w:r>
      <w:r>
        <w:rPr>
          <w:rFonts w:ascii="Times New Roman" w:hAnsi="Times New Roman" w:cs="Times New Roman"/>
          <w:sz w:val="24"/>
          <w:szCs w:val="24"/>
          <w:lang w:val="en-US"/>
        </w:rPr>
        <w:t xml:space="preserve">. </w:t>
      </w:r>
      <w:r w:rsidRPr="003A100E">
        <w:rPr>
          <w:rFonts w:ascii="Times New Roman" w:hAnsi="Times New Roman" w:cs="Times New Roman"/>
          <w:sz w:val="24"/>
          <w:szCs w:val="24"/>
          <w:lang w:val="en-US"/>
        </w:rPr>
        <w:t xml:space="preserve">Darlington et al. (2010) </w:t>
      </w:r>
      <w:r>
        <w:rPr>
          <w:rFonts w:ascii="Times New Roman" w:hAnsi="Times New Roman" w:cs="Times New Roman"/>
          <w:sz w:val="24"/>
          <w:szCs w:val="24"/>
          <w:lang w:val="en-US"/>
        </w:rPr>
        <w:t>found</w:t>
      </w:r>
      <w:r w:rsidRPr="003A100E">
        <w:rPr>
          <w:rFonts w:ascii="Times New Roman" w:hAnsi="Times New Roman" w:cs="Times New Roman"/>
          <w:sz w:val="24"/>
          <w:szCs w:val="24"/>
          <w:lang w:val="en-US"/>
        </w:rPr>
        <w:t xml:space="preserve"> that parents who understand their child's needs and who are willing to change </w:t>
      </w:r>
      <w:r>
        <w:rPr>
          <w:rFonts w:ascii="Times New Roman" w:hAnsi="Times New Roman" w:cs="Times New Roman"/>
          <w:sz w:val="24"/>
          <w:szCs w:val="24"/>
          <w:lang w:val="en-US"/>
        </w:rPr>
        <w:t>according to</w:t>
      </w:r>
      <w:r w:rsidRPr="003A100E">
        <w:rPr>
          <w:rFonts w:ascii="Times New Roman" w:hAnsi="Times New Roman" w:cs="Times New Roman"/>
          <w:sz w:val="24"/>
          <w:szCs w:val="24"/>
          <w:lang w:val="en-US"/>
        </w:rPr>
        <w:t xml:space="preserve"> those needs are more likely to engag</w:t>
      </w:r>
      <w:r>
        <w:rPr>
          <w:rFonts w:ascii="Times New Roman" w:hAnsi="Times New Roman" w:cs="Times New Roman"/>
          <w:sz w:val="24"/>
          <w:szCs w:val="24"/>
          <w:lang w:val="en-US"/>
        </w:rPr>
        <w:t>e</w:t>
      </w:r>
      <w:r w:rsidRPr="003A100E">
        <w:rPr>
          <w:rFonts w:ascii="Times New Roman" w:hAnsi="Times New Roman" w:cs="Times New Roman"/>
          <w:sz w:val="24"/>
          <w:szCs w:val="24"/>
          <w:lang w:val="en-US"/>
        </w:rPr>
        <w:t>.</w:t>
      </w:r>
      <w:r>
        <w:rPr>
          <w:rFonts w:ascii="Times New Roman" w:hAnsi="Times New Roman" w:cs="Times New Roman"/>
          <w:sz w:val="24"/>
          <w:szCs w:val="24"/>
          <w:lang w:val="en-US"/>
        </w:rPr>
        <w:t xml:space="preserve"> F</w:t>
      </w:r>
      <w:r w:rsidRPr="002067D4">
        <w:rPr>
          <w:rFonts w:ascii="Times New Roman" w:hAnsi="Times New Roman" w:cs="Times New Roman"/>
          <w:sz w:val="24"/>
          <w:szCs w:val="24"/>
          <w:lang w:val="en-US"/>
        </w:rPr>
        <w:t>actors that have been shown to hinder parental engagement</w:t>
      </w:r>
      <w:r>
        <w:rPr>
          <w:rFonts w:ascii="Times New Roman" w:hAnsi="Times New Roman" w:cs="Times New Roman"/>
          <w:sz w:val="24"/>
          <w:szCs w:val="24"/>
          <w:lang w:val="en-US"/>
        </w:rPr>
        <w:t xml:space="preserve"> include</w:t>
      </w:r>
      <w:r w:rsidRPr="002067D4">
        <w:rPr>
          <w:rFonts w:ascii="Times New Roman" w:hAnsi="Times New Roman" w:cs="Times New Roman"/>
          <w:sz w:val="24"/>
          <w:szCs w:val="24"/>
          <w:lang w:val="en-US"/>
        </w:rPr>
        <w:t xml:space="preserve"> parents' negative expectations of CWS and their negative fee</w:t>
      </w:r>
      <w:r>
        <w:rPr>
          <w:rFonts w:ascii="Times New Roman" w:hAnsi="Times New Roman" w:cs="Times New Roman"/>
          <w:sz w:val="24"/>
          <w:szCs w:val="24"/>
          <w:lang w:val="en-US"/>
        </w:rPr>
        <w:t>ling</w:t>
      </w:r>
      <w:r w:rsidRPr="002067D4">
        <w:rPr>
          <w:rFonts w:ascii="Times New Roman" w:hAnsi="Times New Roman" w:cs="Times New Roman"/>
          <w:sz w:val="24"/>
          <w:szCs w:val="24"/>
          <w:lang w:val="en-US"/>
        </w:rPr>
        <w:t xml:space="preserve">s regarding the initial </w:t>
      </w:r>
      <w:r>
        <w:rPr>
          <w:rFonts w:ascii="Times New Roman" w:hAnsi="Times New Roman" w:cs="Times New Roman"/>
          <w:sz w:val="24"/>
          <w:szCs w:val="24"/>
          <w:lang w:val="en-US"/>
        </w:rPr>
        <w:t>meeting</w:t>
      </w:r>
      <w:r w:rsidRPr="002067D4">
        <w:rPr>
          <w:rFonts w:ascii="Times New Roman" w:hAnsi="Times New Roman" w:cs="Times New Roman"/>
          <w:sz w:val="24"/>
          <w:szCs w:val="24"/>
          <w:lang w:val="en-US"/>
        </w:rPr>
        <w:t xml:space="preserve"> with CWS (Schreiber et al., 2013)</w:t>
      </w:r>
      <w:r>
        <w:rPr>
          <w:rFonts w:ascii="Times New Roman" w:hAnsi="Times New Roman" w:cs="Times New Roman"/>
          <w:sz w:val="24"/>
          <w:szCs w:val="24"/>
          <w:lang w:val="en-US"/>
        </w:rPr>
        <w:t>, parental depression (Sheppard, 2002), or that the offered support do</w:t>
      </w:r>
      <w:r w:rsidRPr="00D96090">
        <w:rPr>
          <w:rFonts w:ascii="Times New Roman" w:hAnsi="Times New Roman" w:cs="Times New Roman"/>
          <w:sz w:val="24"/>
          <w:szCs w:val="24"/>
          <w:lang w:val="en-US"/>
        </w:rPr>
        <w:t xml:space="preserve"> not fit </w:t>
      </w:r>
      <w:r>
        <w:rPr>
          <w:rFonts w:ascii="Times New Roman" w:hAnsi="Times New Roman" w:cs="Times New Roman"/>
          <w:sz w:val="24"/>
          <w:szCs w:val="24"/>
          <w:lang w:val="en-US"/>
        </w:rPr>
        <w:t>the</w:t>
      </w:r>
      <w:r w:rsidRPr="00D96090">
        <w:rPr>
          <w:rFonts w:ascii="Times New Roman" w:hAnsi="Times New Roman" w:cs="Times New Roman"/>
          <w:sz w:val="24"/>
          <w:szCs w:val="24"/>
          <w:lang w:val="en-US"/>
        </w:rPr>
        <w:t xml:space="preserve"> family's unique circumstances (Vikander et al., 2023).</w:t>
      </w:r>
      <w:r>
        <w:rPr>
          <w:rFonts w:ascii="Times New Roman" w:hAnsi="Times New Roman" w:cs="Times New Roman"/>
          <w:sz w:val="24"/>
          <w:szCs w:val="24"/>
          <w:lang w:val="en-US"/>
        </w:rPr>
        <w:t xml:space="preserve"> </w:t>
      </w:r>
    </w:p>
    <w:p w14:paraId="50549D3F" w14:textId="5C735CBF" w:rsidR="008A36EA" w:rsidRDefault="008A36EA" w:rsidP="008A36EA">
      <w:pPr>
        <w:spacing w:line="480" w:lineRule="auto"/>
        <w:ind w:firstLine="567"/>
        <w:contextualSpacing/>
        <w:rPr>
          <w:rFonts w:ascii="Times New Roman" w:hAnsi="Times New Roman" w:cs="Times New Roman"/>
          <w:sz w:val="24"/>
          <w:szCs w:val="24"/>
          <w:lang w:val="en-US"/>
        </w:rPr>
      </w:pPr>
      <w:r w:rsidRPr="002067D4">
        <w:rPr>
          <w:rFonts w:ascii="Times New Roman" w:hAnsi="Times New Roman" w:cs="Times New Roman"/>
          <w:sz w:val="24"/>
          <w:szCs w:val="24"/>
          <w:lang w:val="en-US"/>
        </w:rPr>
        <w:t xml:space="preserve">Considerably more studies have found factors </w:t>
      </w:r>
      <w:r>
        <w:rPr>
          <w:rFonts w:ascii="Times New Roman" w:hAnsi="Times New Roman" w:cs="Times New Roman"/>
          <w:sz w:val="24"/>
          <w:szCs w:val="24"/>
          <w:lang w:val="en-US"/>
        </w:rPr>
        <w:t>related to the CWS and the child welfare worker (CWW)</w:t>
      </w:r>
      <w:r w:rsidRPr="002067D4">
        <w:rPr>
          <w:rFonts w:ascii="Times New Roman" w:hAnsi="Times New Roman" w:cs="Times New Roman"/>
          <w:sz w:val="24"/>
          <w:szCs w:val="24"/>
          <w:lang w:val="en-US"/>
        </w:rPr>
        <w:t xml:space="preserve"> that can be related to parents' engagement in </w:t>
      </w:r>
      <w:r>
        <w:rPr>
          <w:rFonts w:ascii="Times New Roman" w:hAnsi="Times New Roman" w:cs="Times New Roman"/>
          <w:sz w:val="24"/>
          <w:szCs w:val="24"/>
          <w:lang w:val="en-US"/>
        </w:rPr>
        <w:t xml:space="preserve">the </w:t>
      </w:r>
      <w:r w:rsidRPr="002067D4">
        <w:rPr>
          <w:rFonts w:ascii="Times New Roman" w:hAnsi="Times New Roman" w:cs="Times New Roman"/>
          <w:sz w:val="24"/>
          <w:szCs w:val="24"/>
          <w:lang w:val="en-US"/>
        </w:rPr>
        <w:t>CWS</w:t>
      </w:r>
      <w:r w:rsidRPr="001D7DFA">
        <w:rPr>
          <w:rFonts w:ascii="Times New Roman" w:hAnsi="Times New Roman" w:cs="Times New Roman"/>
          <w:sz w:val="24"/>
          <w:szCs w:val="24"/>
          <w:lang w:val="en-US"/>
        </w:rPr>
        <w:t>.</w:t>
      </w:r>
      <w:r w:rsidRPr="001D7DFA">
        <w:rPr>
          <w:sz w:val="24"/>
          <w:szCs w:val="24"/>
          <w:lang w:val="en-US"/>
        </w:rPr>
        <w:t xml:space="preserve"> </w:t>
      </w:r>
      <w:r w:rsidRPr="001D7DFA">
        <w:rPr>
          <w:rFonts w:ascii="Times New Roman" w:hAnsi="Times New Roman" w:cs="Times New Roman"/>
          <w:sz w:val="24"/>
          <w:szCs w:val="24"/>
          <w:lang w:val="en-US"/>
        </w:rPr>
        <w:t xml:space="preserve">The relationship between the CWW and the parents has been shown to be of importance to the </w:t>
      </w:r>
      <w:r>
        <w:rPr>
          <w:rFonts w:ascii="Times New Roman" w:hAnsi="Times New Roman" w:cs="Times New Roman"/>
          <w:sz w:val="24"/>
          <w:szCs w:val="24"/>
          <w:lang w:val="en-US"/>
        </w:rPr>
        <w:t>engagement</w:t>
      </w:r>
      <w:r w:rsidRPr="001D7DFA">
        <w:rPr>
          <w:rFonts w:ascii="Times New Roman" w:hAnsi="Times New Roman" w:cs="Times New Roman"/>
          <w:sz w:val="24"/>
          <w:szCs w:val="24"/>
          <w:lang w:val="en-US"/>
        </w:rPr>
        <w:t xml:space="preserve"> of the parents</w:t>
      </w:r>
      <w:r>
        <w:rPr>
          <w:rFonts w:ascii="Times New Roman" w:hAnsi="Times New Roman" w:cs="Times New Roman"/>
          <w:sz w:val="24"/>
          <w:szCs w:val="24"/>
          <w:lang w:val="en-US"/>
        </w:rPr>
        <w:t xml:space="preserve"> (Gladstone et al., 2012)</w:t>
      </w:r>
      <w:r w:rsidRPr="001D7DFA">
        <w:rPr>
          <w:rFonts w:ascii="Times New Roman" w:hAnsi="Times New Roman" w:cs="Times New Roman"/>
          <w:sz w:val="24"/>
          <w:szCs w:val="24"/>
          <w:lang w:val="en-US"/>
        </w:rPr>
        <w:t xml:space="preserve">. </w:t>
      </w:r>
      <w:r w:rsidRPr="003344D2">
        <w:rPr>
          <w:rFonts w:ascii="Times New Roman" w:hAnsi="Times New Roman" w:cs="Times New Roman"/>
          <w:sz w:val="24"/>
          <w:szCs w:val="24"/>
          <w:lang w:val="en-US"/>
        </w:rPr>
        <w:t xml:space="preserve">The relationship </w:t>
      </w:r>
      <w:r>
        <w:rPr>
          <w:rFonts w:ascii="Times New Roman" w:hAnsi="Times New Roman" w:cs="Times New Roman"/>
          <w:sz w:val="24"/>
          <w:szCs w:val="24"/>
          <w:lang w:val="en-US"/>
        </w:rPr>
        <w:t>is</w:t>
      </w:r>
      <w:r w:rsidRPr="003344D2">
        <w:rPr>
          <w:rFonts w:ascii="Times New Roman" w:hAnsi="Times New Roman" w:cs="Times New Roman"/>
          <w:sz w:val="24"/>
          <w:szCs w:val="24"/>
          <w:lang w:val="en-US"/>
        </w:rPr>
        <w:t xml:space="preserve"> bidirectional, engaged CWWs le</w:t>
      </w:r>
      <w:r>
        <w:rPr>
          <w:rFonts w:ascii="Times New Roman" w:hAnsi="Times New Roman" w:cs="Times New Roman"/>
          <w:sz w:val="24"/>
          <w:szCs w:val="24"/>
          <w:lang w:val="en-US"/>
        </w:rPr>
        <w:t>a</w:t>
      </w:r>
      <w:r w:rsidRPr="003344D2">
        <w:rPr>
          <w:rFonts w:ascii="Times New Roman" w:hAnsi="Times New Roman" w:cs="Times New Roman"/>
          <w:sz w:val="24"/>
          <w:szCs w:val="24"/>
          <w:lang w:val="en-US"/>
        </w:rPr>
        <w:t>d</w:t>
      </w:r>
      <w:r>
        <w:rPr>
          <w:rFonts w:ascii="Times New Roman" w:hAnsi="Times New Roman" w:cs="Times New Roman"/>
          <w:sz w:val="24"/>
          <w:szCs w:val="24"/>
          <w:lang w:val="en-US"/>
        </w:rPr>
        <w:t>s</w:t>
      </w:r>
      <w:r w:rsidRPr="003344D2">
        <w:rPr>
          <w:rFonts w:ascii="Times New Roman" w:hAnsi="Times New Roman" w:cs="Times New Roman"/>
          <w:sz w:val="24"/>
          <w:szCs w:val="24"/>
          <w:lang w:val="en-US"/>
        </w:rPr>
        <w:t xml:space="preserve"> to engaged parents, and </w:t>
      </w:r>
      <w:r>
        <w:rPr>
          <w:rFonts w:ascii="Times New Roman" w:hAnsi="Times New Roman" w:cs="Times New Roman"/>
          <w:sz w:val="24"/>
          <w:szCs w:val="24"/>
          <w:lang w:val="en-US"/>
        </w:rPr>
        <w:t xml:space="preserve">vice </w:t>
      </w:r>
      <w:r w:rsidRPr="00D664D8">
        <w:rPr>
          <w:rFonts w:ascii="Times New Roman" w:hAnsi="Times New Roman" w:cs="Times New Roman"/>
          <w:sz w:val="24"/>
          <w:szCs w:val="24"/>
          <w:lang w:val="en-US"/>
        </w:rPr>
        <w:t>versa.</w:t>
      </w:r>
      <w:r w:rsidRPr="00F42EF6">
        <w:rPr>
          <w:lang w:val="en-US"/>
        </w:rPr>
        <w:t xml:space="preserve"> </w:t>
      </w:r>
      <w:r w:rsidRPr="00F42EF6">
        <w:rPr>
          <w:rFonts w:ascii="Times New Roman" w:hAnsi="Times New Roman" w:cs="Times New Roman"/>
          <w:sz w:val="24"/>
          <w:szCs w:val="24"/>
          <w:lang w:val="en-US"/>
        </w:rPr>
        <w:t xml:space="preserve">For CWW to be able to create trusting relationships, time and resources are required. An excessively high workload leads to less time for case planning and less time to build relationships with the family, which in turn </w:t>
      </w:r>
      <w:r>
        <w:rPr>
          <w:rFonts w:ascii="Times New Roman" w:hAnsi="Times New Roman" w:cs="Times New Roman"/>
          <w:sz w:val="24"/>
          <w:szCs w:val="24"/>
          <w:lang w:val="en-US"/>
        </w:rPr>
        <w:t>can lead</w:t>
      </w:r>
      <w:r w:rsidRPr="00F42EF6">
        <w:rPr>
          <w:rFonts w:ascii="Times New Roman" w:hAnsi="Times New Roman" w:cs="Times New Roman"/>
          <w:sz w:val="24"/>
          <w:szCs w:val="24"/>
          <w:lang w:val="en-US"/>
        </w:rPr>
        <w:t xml:space="preserve"> to less committed parents</w:t>
      </w:r>
      <w:r>
        <w:rPr>
          <w:rFonts w:ascii="Times New Roman" w:hAnsi="Times New Roman" w:cs="Times New Roman"/>
          <w:sz w:val="24"/>
          <w:szCs w:val="24"/>
          <w:lang w:val="en-US"/>
        </w:rPr>
        <w:t xml:space="preserve"> (Darlington et al., 2010).</w:t>
      </w:r>
      <w:r w:rsidRPr="009E78FA">
        <w:rPr>
          <w:sz w:val="24"/>
          <w:szCs w:val="24"/>
          <w:lang w:val="en-US"/>
        </w:rPr>
        <w:t xml:space="preserve"> </w:t>
      </w:r>
      <w:r w:rsidRPr="009E78FA">
        <w:rPr>
          <w:rFonts w:ascii="Times New Roman" w:hAnsi="Times New Roman" w:cs="Times New Roman"/>
          <w:sz w:val="24"/>
          <w:szCs w:val="24"/>
          <w:lang w:val="en-US"/>
        </w:rPr>
        <w:t>In line with that,</w:t>
      </w:r>
      <w:r w:rsidRPr="009E78FA">
        <w:rPr>
          <w:sz w:val="24"/>
          <w:szCs w:val="24"/>
          <w:lang w:val="en-US"/>
        </w:rPr>
        <w:t xml:space="preserve"> </w:t>
      </w:r>
      <w:r w:rsidRPr="00D664D8">
        <w:rPr>
          <w:rFonts w:ascii="Times New Roman" w:hAnsi="Times New Roman" w:cs="Times New Roman"/>
          <w:sz w:val="24"/>
          <w:szCs w:val="24"/>
          <w:lang w:val="en-US"/>
        </w:rPr>
        <w:t>parents</w:t>
      </w:r>
      <w:r w:rsidRPr="006F7436">
        <w:rPr>
          <w:rFonts w:ascii="Times New Roman" w:hAnsi="Times New Roman" w:cs="Times New Roman"/>
          <w:sz w:val="24"/>
          <w:szCs w:val="24"/>
          <w:lang w:val="en-US"/>
        </w:rPr>
        <w:t xml:space="preserve"> </w:t>
      </w:r>
      <w:r>
        <w:rPr>
          <w:rFonts w:ascii="Times New Roman" w:hAnsi="Times New Roman" w:cs="Times New Roman"/>
          <w:sz w:val="24"/>
          <w:szCs w:val="24"/>
          <w:lang w:val="en-US"/>
        </w:rPr>
        <w:t>feel</w:t>
      </w:r>
      <w:r w:rsidRPr="006F7436">
        <w:rPr>
          <w:rFonts w:ascii="Times New Roman" w:hAnsi="Times New Roman" w:cs="Times New Roman"/>
          <w:sz w:val="24"/>
          <w:szCs w:val="24"/>
          <w:lang w:val="en-US"/>
        </w:rPr>
        <w:t xml:space="preserve"> that receiving support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especially </w:t>
      </w:r>
      <w:r w:rsidRPr="006F7436">
        <w:rPr>
          <w:rFonts w:ascii="Times New Roman" w:hAnsi="Times New Roman" w:cs="Times New Roman"/>
          <w:sz w:val="24"/>
          <w:szCs w:val="24"/>
          <w:lang w:val="en-US"/>
        </w:rPr>
        <w:t xml:space="preserve">emotional support in the meeting with CWS is important for them to get </w:t>
      </w:r>
      <w:r>
        <w:rPr>
          <w:rFonts w:ascii="Times New Roman" w:hAnsi="Times New Roman" w:cs="Times New Roman"/>
          <w:sz w:val="24"/>
          <w:szCs w:val="24"/>
          <w:lang w:val="en-US"/>
        </w:rPr>
        <w:t>engaged (Darlington et al., 2010; Schreiber et al., 2013).</w:t>
      </w:r>
      <w:r w:rsidRPr="006F7436">
        <w:rPr>
          <w:rFonts w:ascii="Times New Roman" w:hAnsi="Times New Roman" w:cs="Times New Roman"/>
          <w:sz w:val="24"/>
          <w:szCs w:val="24"/>
          <w:lang w:val="en-US"/>
        </w:rPr>
        <w:t xml:space="preserve"> </w:t>
      </w:r>
      <w:r w:rsidRPr="001A25C5">
        <w:rPr>
          <w:rFonts w:ascii="Times New Roman" w:hAnsi="Times New Roman" w:cs="Times New Roman"/>
          <w:sz w:val="24"/>
          <w:szCs w:val="24"/>
          <w:lang w:val="en-US"/>
        </w:rPr>
        <w:t>According to the parents, the experience of the worker is an important factor, several reasons</w:t>
      </w:r>
      <w:r>
        <w:rPr>
          <w:rFonts w:ascii="Times New Roman" w:hAnsi="Times New Roman" w:cs="Times New Roman"/>
          <w:sz w:val="24"/>
          <w:szCs w:val="24"/>
          <w:lang w:val="en-US"/>
        </w:rPr>
        <w:t xml:space="preserve"> are given</w:t>
      </w:r>
      <w:r w:rsidRPr="001A25C5">
        <w:rPr>
          <w:rFonts w:ascii="Times New Roman" w:hAnsi="Times New Roman" w:cs="Times New Roman"/>
          <w:sz w:val="24"/>
          <w:szCs w:val="24"/>
          <w:lang w:val="en-US"/>
        </w:rPr>
        <w:t xml:space="preserve"> for this, but the main one is that </w:t>
      </w:r>
      <w:r>
        <w:rPr>
          <w:rFonts w:ascii="Times New Roman" w:hAnsi="Times New Roman" w:cs="Times New Roman"/>
          <w:sz w:val="24"/>
          <w:szCs w:val="24"/>
          <w:lang w:val="en-US"/>
        </w:rPr>
        <w:t>parents</w:t>
      </w:r>
      <w:r w:rsidRPr="001A25C5">
        <w:rPr>
          <w:rFonts w:ascii="Times New Roman" w:hAnsi="Times New Roman" w:cs="Times New Roman"/>
          <w:sz w:val="24"/>
          <w:szCs w:val="24"/>
          <w:lang w:val="en-US"/>
        </w:rPr>
        <w:t xml:space="preserve"> believe that an experienced worker can better understand the parents' situation and how to deal with it </w:t>
      </w:r>
      <w:r>
        <w:rPr>
          <w:rFonts w:ascii="Times New Roman" w:hAnsi="Times New Roman" w:cs="Times New Roman"/>
          <w:sz w:val="24"/>
          <w:szCs w:val="24"/>
          <w:lang w:val="en-US"/>
        </w:rPr>
        <w:t>(Gladstone et al., 2012). Also,</w:t>
      </w:r>
      <w:r w:rsidRPr="00DA34C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C30FFD">
        <w:rPr>
          <w:rFonts w:ascii="Times New Roman" w:hAnsi="Times New Roman" w:cs="Times New Roman"/>
          <w:sz w:val="24"/>
          <w:szCs w:val="24"/>
          <w:lang w:val="en-US"/>
        </w:rPr>
        <w:t>he fact that the child is not taken into care but is allowed to stay with his family</w:t>
      </w:r>
      <w:r>
        <w:rPr>
          <w:rFonts w:ascii="Times New Roman" w:hAnsi="Times New Roman" w:cs="Times New Roman"/>
          <w:sz w:val="24"/>
          <w:szCs w:val="24"/>
          <w:lang w:val="en-US"/>
        </w:rPr>
        <w:t xml:space="preserve"> seems to</w:t>
      </w:r>
      <w:r w:rsidRPr="00C30FFD">
        <w:rPr>
          <w:rFonts w:ascii="Times New Roman" w:hAnsi="Times New Roman" w:cs="Times New Roman"/>
          <w:sz w:val="24"/>
          <w:szCs w:val="24"/>
          <w:lang w:val="en-US"/>
        </w:rPr>
        <w:t xml:space="preserve"> increase the engagement of the parents </w:t>
      </w:r>
      <w:r>
        <w:rPr>
          <w:rFonts w:ascii="Times New Roman" w:hAnsi="Times New Roman" w:cs="Times New Roman"/>
          <w:sz w:val="24"/>
          <w:szCs w:val="24"/>
          <w:lang w:val="en-US"/>
        </w:rPr>
        <w:t>(Popoviciu, 2013).</w:t>
      </w:r>
      <w:r w:rsidRPr="008E5DF3">
        <w:rPr>
          <w:lang w:val="en-US"/>
        </w:rPr>
        <w:t xml:space="preserve"> </w:t>
      </w:r>
    </w:p>
    <w:p w14:paraId="592148EF" w14:textId="77777777" w:rsidR="008A36EA" w:rsidRDefault="008A36EA" w:rsidP="008A36EA">
      <w:pPr>
        <w:spacing w:line="480" w:lineRule="auto"/>
        <w:ind w:firstLine="567"/>
        <w:contextualSpacing/>
        <w:rPr>
          <w:rFonts w:ascii="Times New Roman" w:hAnsi="Times New Roman" w:cs="Times New Roman"/>
          <w:sz w:val="24"/>
          <w:szCs w:val="24"/>
          <w:lang w:val="en-US"/>
        </w:rPr>
      </w:pPr>
      <w:r w:rsidRPr="00204F3D">
        <w:rPr>
          <w:rFonts w:ascii="Times New Roman" w:hAnsi="Times New Roman" w:cs="Times New Roman"/>
          <w:sz w:val="24"/>
          <w:szCs w:val="24"/>
          <w:lang w:val="en-US"/>
        </w:rPr>
        <w:t xml:space="preserve">Power is a factor that can influence parental </w:t>
      </w:r>
      <w:r>
        <w:rPr>
          <w:rFonts w:ascii="Times New Roman" w:hAnsi="Times New Roman" w:cs="Times New Roman"/>
          <w:sz w:val="24"/>
          <w:szCs w:val="24"/>
          <w:lang w:val="en-US"/>
        </w:rPr>
        <w:t>engagement</w:t>
      </w:r>
      <w:r w:rsidRPr="00204F3D">
        <w:rPr>
          <w:rFonts w:ascii="Times New Roman" w:hAnsi="Times New Roman" w:cs="Times New Roman"/>
          <w:sz w:val="24"/>
          <w:szCs w:val="24"/>
          <w:lang w:val="en-US"/>
        </w:rPr>
        <w:t xml:space="preserve"> in several ways. </w:t>
      </w:r>
      <w:r w:rsidRPr="00D31BAB">
        <w:rPr>
          <w:rFonts w:ascii="Times New Roman" w:hAnsi="Times New Roman" w:cs="Times New Roman"/>
          <w:sz w:val="24"/>
          <w:szCs w:val="24"/>
          <w:lang w:val="en-US"/>
        </w:rPr>
        <w:t>The power that CWS holds can be an obstacle when it comes to engaging parents.</w:t>
      </w:r>
      <w:r w:rsidRPr="00A038A4">
        <w:rPr>
          <w:lang w:val="en-US"/>
        </w:rPr>
        <w:t xml:space="preserve"> </w:t>
      </w:r>
      <w:r w:rsidRPr="00A038A4">
        <w:rPr>
          <w:rFonts w:ascii="Times New Roman" w:hAnsi="Times New Roman" w:cs="Times New Roman"/>
          <w:sz w:val="24"/>
          <w:szCs w:val="24"/>
          <w:lang w:val="en-US"/>
        </w:rPr>
        <w:t>CWWs find it difficult to engage parents within the framework of the statutory CWS coercive power.</w:t>
      </w:r>
      <w:r w:rsidRPr="00204F3D">
        <w:rPr>
          <w:rFonts w:ascii="Times New Roman" w:hAnsi="Times New Roman" w:cs="Times New Roman"/>
          <w:sz w:val="24"/>
          <w:szCs w:val="24"/>
          <w:lang w:val="en-US"/>
        </w:rPr>
        <w:t xml:space="preserve"> </w:t>
      </w:r>
      <w:r w:rsidRPr="00250E86">
        <w:rPr>
          <w:rFonts w:ascii="Times New Roman" w:hAnsi="Times New Roman" w:cs="Times New Roman"/>
          <w:sz w:val="24"/>
          <w:szCs w:val="24"/>
          <w:lang w:val="en-US"/>
        </w:rPr>
        <w:t xml:space="preserve">Another aspect of power is the parents' </w:t>
      </w:r>
      <w:r>
        <w:rPr>
          <w:rFonts w:ascii="Times New Roman" w:hAnsi="Times New Roman" w:cs="Times New Roman"/>
          <w:sz w:val="24"/>
          <w:szCs w:val="24"/>
          <w:lang w:val="en-US"/>
        </w:rPr>
        <w:t>perception</w:t>
      </w:r>
      <w:r w:rsidRPr="00250E86">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the power held by </w:t>
      </w:r>
      <w:r w:rsidRPr="00250E86">
        <w:rPr>
          <w:rFonts w:ascii="Times New Roman" w:hAnsi="Times New Roman" w:cs="Times New Roman"/>
          <w:sz w:val="24"/>
          <w:szCs w:val="24"/>
          <w:lang w:val="en-US"/>
        </w:rPr>
        <w:t xml:space="preserve">CWS. Parents may </w:t>
      </w:r>
      <w:r>
        <w:rPr>
          <w:rFonts w:ascii="Times New Roman" w:hAnsi="Times New Roman" w:cs="Times New Roman"/>
          <w:sz w:val="24"/>
          <w:szCs w:val="24"/>
          <w:lang w:val="en-US"/>
        </w:rPr>
        <w:t>perceive</w:t>
      </w:r>
      <w:r w:rsidRPr="00250E86">
        <w:rPr>
          <w:rFonts w:ascii="Times New Roman" w:hAnsi="Times New Roman" w:cs="Times New Roman"/>
          <w:sz w:val="24"/>
          <w:szCs w:val="24"/>
          <w:lang w:val="en-US"/>
        </w:rPr>
        <w:t xml:space="preserve"> CWS as intimidating, which may hinder parental involvement. The parents' </w:t>
      </w:r>
      <w:r>
        <w:rPr>
          <w:rFonts w:ascii="Times New Roman" w:hAnsi="Times New Roman" w:cs="Times New Roman"/>
          <w:sz w:val="24"/>
          <w:szCs w:val="24"/>
          <w:lang w:val="en-US"/>
        </w:rPr>
        <w:t>perception</w:t>
      </w:r>
      <w:r w:rsidRPr="00250E86">
        <w:rPr>
          <w:rFonts w:ascii="Times New Roman" w:hAnsi="Times New Roman" w:cs="Times New Roman"/>
          <w:sz w:val="24"/>
          <w:szCs w:val="24"/>
          <w:lang w:val="en-US"/>
        </w:rPr>
        <w:t xml:space="preserve"> may </w:t>
      </w:r>
      <w:r>
        <w:rPr>
          <w:rFonts w:ascii="Times New Roman" w:hAnsi="Times New Roman" w:cs="Times New Roman"/>
          <w:sz w:val="24"/>
          <w:szCs w:val="24"/>
          <w:lang w:val="en-US"/>
        </w:rPr>
        <w:t xml:space="preserve">in turn </w:t>
      </w:r>
      <w:r w:rsidRPr="00250E86">
        <w:rPr>
          <w:rFonts w:ascii="Times New Roman" w:hAnsi="Times New Roman" w:cs="Times New Roman"/>
          <w:sz w:val="24"/>
          <w:szCs w:val="24"/>
          <w:lang w:val="en-US"/>
        </w:rPr>
        <w:t>be influenced by their previous experiences with CWS</w:t>
      </w:r>
      <w:r>
        <w:rPr>
          <w:rFonts w:ascii="Times New Roman" w:hAnsi="Times New Roman" w:cs="Times New Roman"/>
          <w:sz w:val="24"/>
          <w:szCs w:val="24"/>
          <w:lang w:val="en-US"/>
        </w:rPr>
        <w:t xml:space="preserve"> (Darlington et al., 2010)</w:t>
      </w:r>
      <w:r w:rsidRPr="00250E86">
        <w:rPr>
          <w:rFonts w:ascii="Times New Roman" w:hAnsi="Times New Roman" w:cs="Times New Roman"/>
          <w:sz w:val="24"/>
          <w:szCs w:val="24"/>
          <w:lang w:val="en-US"/>
        </w:rPr>
        <w:t>.</w:t>
      </w:r>
      <w:r w:rsidRPr="00504ED0">
        <w:rPr>
          <w:lang w:val="en-US"/>
        </w:rPr>
        <w:t xml:space="preserve"> </w:t>
      </w:r>
      <w:r w:rsidRPr="00504ED0">
        <w:rPr>
          <w:rFonts w:ascii="Times New Roman" w:hAnsi="Times New Roman" w:cs="Times New Roman"/>
          <w:sz w:val="24"/>
          <w:szCs w:val="24"/>
          <w:lang w:val="en-US"/>
        </w:rPr>
        <w:t>CWW believes that their dual responsibility, of both investigating the family and providing them with support, hinders parental engagement</w:t>
      </w:r>
      <w:r w:rsidRPr="008E5DF3">
        <w:rPr>
          <w:rFonts w:ascii="Times New Roman" w:hAnsi="Times New Roman" w:cs="Times New Roman"/>
          <w:sz w:val="24"/>
          <w:szCs w:val="24"/>
          <w:lang w:val="en-US"/>
        </w:rPr>
        <w:t xml:space="preserve"> </w:t>
      </w:r>
      <w:bookmarkStart w:id="3" w:name="_Hlk159408403"/>
      <w:r w:rsidRPr="008E5DF3">
        <w:rPr>
          <w:rFonts w:ascii="Times New Roman" w:hAnsi="Times New Roman" w:cs="Times New Roman"/>
          <w:sz w:val="24"/>
          <w:szCs w:val="24"/>
          <w:lang w:val="en-US"/>
        </w:rPr>
        <w:t>(</w:t>
      </w:r>
      <w:r>
        <w:rPr>
          <w:rFonts w:ascii="Times New Roman" w:hAnsi="Times New Roman" w:cs="Times New Roman"/>
          <w:sz w:val="24"/>
          <w:szCs w:val="24"/>
          <w:lang w:val="en-US"/>
        </w:rPr>
        <w:t xml:space="preserve">Haely et al., 2012; </w:t>
      </w:r>
      <w:r w:rsidRPr="008E5DF3">
        <w:rPr>
          <w:rFonts w:ascii="Times New Roman" w:hAnsi="Times New Roman" w:cs="Times New Roman"/>
          <w:sz w:val="24"/>
          <w:szCs w:val="24"/>
          <w:lang w:val="en-US"/>
        </w:rPr>
        <w:t>Ney et al., 2013)</w:t>
      </w:r>
      <w:bookmarkEnd w:id="3"/>
      <w:r>
        <w:rPr>
          <w:rFonts w:ascii="Times New Roman" w:hAnsi="Times New Roman" w:cs="Times New Roman"/>
          <w:sz w:val="24"/>
          <w:szCs w:val="24"/>
          <w:lang w:val="en-US"/>
        </w:rPr>
        <w:t xml:space="preserve">, </w:t>
      </w:r>
      <w:r w:rsidRPr="003B3919">
        <w:rPr>
          <w:rFonts w:ascii="Times New Roman" w:hAnsi="Times New Roman" w:cs="Times New Roman"/>
          <w:sz w:val="24"/>
          <w:szCs w:val="24"/>
          <w:lang w:val="en-US"/>
        </w:rPr>
        <w:t>while CWWs who do not have statutory power over the family find it easier to engage parents</w:t>
      </w:r>
      <w:r>
        <w:rPr>
          <w:rFonts w:ascii="Times New Roman" w:hAnsi="Times New Roman" w:cs="Times New Roman"/>
          <w:sz w:val="24"/>
          <w:szCs w:val="24"/>
          <w:lang w:val="en-US"/>
        </w:rPr>
        <w:t xml:space="preserve"> (Darlington et al., 2010)</w:t>
      </w:r>
      <w:r w:rsidRPr="00250E86">
        <w:rPr>
          <w:rFonts w:ascii="Times New Roman" w:hAnsi="Times New Roman" w:cs="Times New Roman"/>
          <w:sz w:val="24"/>
          <w:szCs w:val="24"/>
          <w:lang w:val="en-US"/>
        </w:rPr>
        <w:t>.</w:t>
      </w:r>
    </w:p>
    <w:p w14:paraId="6CF7EADD" w14:textId="4F15594B" w:rsidR="008A36EA" w:rsidRPr="00090E39" w:rsidRDefault="008A36EA" w:rsidP="008A36EA">
      <w:pPr>
        <w:spacing w:line="480" w:lineRule="auto"/>
        <w:ind w:firstLine="567"/>
        <w:contextualSpacing/>
        <w:rPr>
          <w:sz w:val="24"/>
          <w:szCs w:val="24"/>
          <w:lang w:val="en-US"/>
        </w:rPr>
      </w:pPr>
      <w:r>
        <w:rPr>
          <w:rFonts w:ascii="Times New Roman" w:hAnsi="Times New Roman" w:cs="Times New Roman"/>
          <w:sz w:val="24"/>
          <w:szCs w:val="24"/>
          <w:lang w:val="en-US"/>
        </w:rPr>
        <w:t>Gladstone et al. (2012) observed a trend of parent engagement differing depending on CWWs assessment of the severity of the case. Parents were more engaged in cases that were “not severe” and more engaged in cases that were “extremely severe</w:t>
      </w:r>
      <w:r w:rsidR="00FF4D2D">
        <w:rPr>
          <w:rFonts w:ascii="Times New Roman" w:hAnsi="Times New Roman" w:cs="Times New Roman"/>
          <w:sz w:val="24"/>
          <w:szCs w:val="24"/>
          <w:lang w:val="en-US"/>
        </w:rPr>
        <w:t>”, h</w:t>
      </w:r>
      <w:r w:rsidRPr="00C34628">
        <w:rPr>
          <w:rFonts w:ascii="Times New Roman" w:hAnsi="Times New Roman" w:cs="Times New Roman"/>
          <w:sz w:val="24"/>
          <w:szCs w:val="24"/>
          <w:lang w:val="en-US"/>
        </w:rPr>
        <w:t>owever, the result was not significant, which is why it would need to be studied further.</w:t>
      </w:r>
    </w:p>
    <w:p w14:paraId="7DFA0BA7" w14:textId="77777777" w:rsidR="008A36EA" w:rsidRDefault="008A36EA" w:rsidP="008A36EA">
      <w:pPr>
        <w:spacing w:line="480" w:lineRule="auto"/>
        <w:ind w:firstLine="567"/>
        <w:contextualSpacing/>
        <w:rPr>
          <w:rFonts w:ascii="Times New Roman" w:hAnsi="Times New Roman" w:cs="Times New Roman"/>
          <w:sz w:val="24"/>
          <w:szCs w:val="24"/>
          <w:lang w:val="en-US"/>
        </w:rPr>
      </w:pPr>
      <w:r>
        <w:rPr>
          <w:rFonts w:ascii="Times New Roman" w:hAnsi="Times New Roman" w:cs="Times New Roman"/>
          <w:sz w:val="24"/>
          <w:szCs w:val="24"/>
          <w:lang w:val="en-US"/>
        </w:rPr>
        <w:t>Based on the research presented, parental engagement is of importance to make sure that interventions are both consented to and successful, with the relationship between the family and CWW can be a key factor to motivate parental engagement. P</w:t>
      </w:r>
      <w:r w:rsidRPr="00253091">
        <w:rPr>
          <w:rFonts w:ascii="Times New Roman" w:hAnsi="Times New Roman" w:cs="Times New Roman"/>
          <w:sz w:val="24"/>
          <w:szCs w:val="24"/>
          <w:lang w:val="en-US"/>
        </w:rPr>
        <w:t>arental consent can be seen as part of the concept of parental engagement</w:t>
      </w:r>
      <w:r>
        <w:rPr>
          <w:rFonts w:ascii="Times New Roman" w:hAnsi="Times New Roman" w:cs="Times New Roman"/>
          <w:sz w:val="24"/>
          <w:szCs w:val="24"/>
          <w:lang w:val="en-US"/>
        </w:rPr>
        <w:t xml:space="preserve">. However, parental consent in itself has </w:t>
      </w:r>
      <w:r>
        <w:rPr>
          <w:rFonts w:ascii="Times New Roman" w:hAnsi="Times New Roman" w:cs="Times New Roman"/>
          <w:sz w:val="24"/>
          <w:szCs w:val="24"/>
          <w:lang w:val="en-US"/>
        </w:rPr>
        <w:lastRenderedPageBreak/>
        <w:t>not been studied previously to understand parental engagement</w:t>
      </w:r>
      <w:r w:rsidRPr="007E04A6">
        <w:rPr>
          <w:rFonts w:ascii="Times New Roman" w:hAnsi="Times New Roman" w:cs="Times New Roman"/>
          <w:sz w:val="24"/>
          <w:szCs w:val="24"/>
          <w:lang w:val="en-US"/>
        </w:rPr>
        <w:t xml:space="preserve"> during the investigation </w:t>
      </w:r>
      <w:r>
        <w:rPr>
          <w:rFonts w:ascii="Times New Roman" w:hAnsi="Times New Roman" w:cs="Times New Roman"/>
          <w:sz w:val="24"/>
          <w:szCs w:val="24"/>
          <w:lang w:val="en-US"/>
        </w:rPr>
        <w:t>process</w:t>
      </w:r>
      <w:r w:rsidRPr="007E04A6">
        <w:rPr>
          <w:rFonts w:ascii="Times New Roman" w:hAnsi="Times New Roman" w:cs="Times New Roman"/>
          <w:sz w:val="24"/>
          <w:szCs w:val="24"/>
          <w:lang w:val="en-US"/>
        </w:rPr>
        <w:t xml:space="preserve"> and in the support efforts that are given.</w:t>
      </w:r>
      <w:r>
        <w:rPr>
          <w:rFonts w:ascii="Times New Roman" w:hAnsi="Times New Roman" w:cs="Times New Roman"/>
          <w:sz w:val="24"/>
          <w:szCs w:val="24"/>
          <w:lang w:val="en-US"/>
        </w:rPr>
        <w:t xml:space="preserve"> After the Child Forensic Interview (ACFI) is a model used in almost half of all municipalities in Sweden,</w:t>
      </w:r>
      <w:r w:rsidRPr="006A70CD">
        <w:rPr>
          <w:lang w:val="en-US"/>
        </w:rPr>
        <w:t xml:space="preserve"> </w:t>
      </w:r>
      <w:r w:rsidRPr="006A70CD">
        <w:rPr>
          <w:rFonts w:ascii="Times New Roman" w:hAnsi="Times New Roman" w:cs="Times New Roman"/>
          <w:sz w:val="24"/>
          <w:szCs w:val="24"/>
          <w:lang w:val="en-US"/>
        </w:rPr>
        <w:t>an underlying assumption, which emerges in the program theoretical study of the model, is that ACFI can improve parental engagement</w:t>
      </w:r>
      <w:r>
        <w:rPr>
          <w:rFonts w:ascii="Times New Roman" w:hAnsi="Times New Roman" w:cs="Times New Roman"/>
          <w:sz w:val="24"/>
          <w:szCs w:val="24"/>
          <w:lang w:val="en-US"/>
        </w:rPr>
        <w:t xml:space="preserve"> (Petersén &amp; Thunberg, 2022). ACFI is a model for support and information for children and parents </w:t>
      </w:r>
      <w:r w:rsidRPr="000854B1">
        <w:rPr>
          <w:rFonts w:ascii="Times New Roman" w:hAnsi="Times New Roman" w:cs="Times New Roman"/>
          <w:sz w:val="24"/>
          <w:szCs w:val="24"/>
          <w:lang w:val="en-US"/>
        </w:rPr>
        <w:t>which begins</w:t>
      </w:r>
      <w:r>
        <w:rPr>
          <w:rFonts w:ascii="Times New Roman" w:hAnsi="Times New Roman" w:cs="Times New Roman"/>
          <w:sz w:val="24"/>
          <w:szCs w:val="24"/>
          <w:lang w:val="en-US"/>
        </w:rPr>
        <w:t xml:space="preserve"> </w:t>
      </w:r>
      <w:r w:rsidRPr="00C36A27">
        <w:rPr>
          <w:rFonts w:ascii="Times New Roman" w:hAnsi="Times New Roman" w:cs="Times New Roman"/>
          <w:sz w:val="24"/>
          <w:szCs w:val="24"/>
          <w:lang w:val="en-US"/>
        </w:rPr>
        <w:t xml:space="preserve">immediately after a child has been to a forensic interview due to </w:t>
      </w:r>
      <w:r>
        <w:rPr>
          <w:rFonts w:ascii="Times New Roman" w:hAnsi="Times New Roman" w:cs="Times New Roman"/>
          <w:sz w:val="24"/>
          <w:szCs w:val="24"/>
          <w:lang w:val="en-US"/>
        </w:rPr>
        <w:t xml:space="preserve">suspected </w:t>
      </w:r>
      <w:r w:rsidRPr="00C36A27">
        <w:rPr>
          <w:rFonts w:ascii="Times New Roman" w:hAnsi="Times New Roman" w:cs="Times New Roman"/>
          <w:sz w:val="24"/>
          <w:szCs w:val="24"/>
          <w:lang w:val="en-US"/>
        </w:rPr>
        <w:t>child abuse by a parent</w:t>
      </w:r>
      <w:r>
        <w:rPr>
          <w:rFonts w:ascii="Times New Roman" w:hAnsi="Times New Roman" w:cs="Times New Roman"/>
          <w:sz w:val="24"/>
          <w:szCs w:val="24"/>
          <w:lang w:val="en-US"/>
        </w:rPr>
        <w:t xml:space="preserve"> (Elfström, Landberg &amp; Olofsson, 2017). </w:t>
      </w:r>
      <w:r w:rsidRPr="00CC40FC">
        <w:rPr>
          <w:rFonts w:ascii="Times New Roman" w:hAnsi="Times New Roman" w:cs="Times New Roman"/>
          <w:sz w:val="24"/>
          <w:szCs w:val="24"/>
          <w:lang w:val="en-US"/>
        </w:rPr>
        <w:t>It includes several factors that have been shown to increase parents' propensity to engage in CWS, including</w:t>
      </w:r>
      <w:r>
        <w:rPr>
          <w:rFonts w:ascii="Times New Roman" w:hAnsi="Times New Roman" w:cs="Times New Roman"/>
          <w:sz w:val="24"/>
          <w:szCs w:val="24"/>
          <w:lang w:val="en-US"/>
        </w:rPr>
        <w:t xml:space="preserve"> </w:t>
      </w:r>
      <w:r w:rsidRPr="007C5AA5">
        <w:rPr>
          <w:rFonts w:ascii="Times New Roman" w:hAnsi="Times New Roman" w:cs="Times New Roman"/>
          <w:sz w:val="24"/>
          <w:szCs w:val="24"/>
          <w:lang w:val="en-US"/>
        </w:rPr>
        <w:t>early intervention,</w:t>
      </w:r>
      <w:r>
        <w:rPr>
          <w:rFonts w:ascii="Times New Roman" w:hAnsi="Times New Roman" w:cs="Times New Roman"/>
          <w:sz w:val="24"/>
          <w:szCs w:val="24"/>
          <w:lang w:val="en-US"/>
        </w:rPr>
        <w:t xml:space="preserve"> </w:t>
      </w:r>
      <w:r w:rsidRPr="00F42EF6">
        <w:rPr>
          <w:rFonts w:ascii="Times New Roman" w:hAnsi="Times New Roman" w:cs="Times New Roman"/>
          <w:sz w:val="24"/>
          <w:szCs w:val="24"/>
          <w:lang w:val="en-US"/>
        </w:rPr>
        <w:t xml:space="preserve">CWW who do not have dual responsibilities by both investigating and offering support to the family </w:t>
      </w:r>
      <w:r w:rsidRPr="008E5DF3">
        <w:rPr>
          <w:rFonts w:ascii="Times New Roman" w:hAnsi="Times New Roman" w:cs="Times New Roman"/>
          <w:sz w:val="24"/>
          <w:szCs w:val="24"/>
          <w:lang w:val="en-US"/>
        </w:rPr>
        <w:t>(</w:t>
      </w:r>
      <w:r>
        <w:rPr>
          <w:rFonts w:ascii="Times New Roman" w:hAnsi="Times New Roman" w:cs="Times New Roman"/>
          <w:sz w:val="24"/>
          <w:szCs w:val="24"/>
          <w:lang w:val="en-US"/>
        </w:rPr>
        <w:t xml:space="preserve">Haely et al., 2012; </w:t>
      </w:r>
      <w:r w:rsidRPr="008E5DF3">
        <w:rPr>
          <w:rFonts w:ascii="Times New Roman" w:hAnsi="Times New Roman" w:cs="Times New Roman"/>
          <w:sz w:val="24"/>
          <w:szCs w:val="24"/>
          <w:lang w:val="en-US"/>
        </w:rPr>
        <w:t>Ney et al., 2013</w:t>
      </w:r>
      <w:r>
        <w:rPr>
          <w:rFonts w:ascii="Times New Roman" w:hAnsi="Times New Roman" w:cs="Times New Roman"/>
          <w:sz w:val="24"/>
          <w:szCs w:val="24"/>
          <w:lang w:val="en-US"/>
        </w:rPr>
        <w:t>), and</w:t>
      </w:r>
      <w:r w:rsidRPr="000E79FD">
        <w:rPr>
          <w:rFonts w:ascii="Times New Roman" w:hAnsi="Times New Roman" w:cs="Times New Roman"/>
          <w:sz w:val="24"/>
          <w:szCs w:val="24"/>
          <w:lang w:val="en-US"/>
        </w:rPr>
        <w:t xml:space="preserve"> support and information during the </w:t>
      </w:r>
      <w:r>
        <w:rPr>
          <w:rFonts w:ascii="Times New Roman" w:hAnsi="Times New Roman" w:cs="Times New Roman"/>
          <w:sz w:val="24"/>
          <w:szCs w:val="24"/>
          <w:lang w:val="en-US"/>
        </w:rPr>
        <w:t xml:space="preserve">investigation </w:t>
      </w:r>
      <w:r w:rsidRPr="000E79FD">
        <w:rPr>
          <w:rFonts w:ascii="Times New Roman" w:hAnsi="Times New Roman" w:cs="Times New Roman"/>
          <w:sz w:val="24"/>
          <w:szCs w:val="24"/>
          <w:lang w:val="en-US"/>
        </w:rPr>
        <w:t>process</w:t>
      </w:r>
      <w:r w:rsidRPr="001D0F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(Darlington et al., 2010; Schreiber et al., 2013). </w:t>
      </w:r>
      <w:r w:rsidRPr="00007ABA">
        <w:rPr>
          <w:rFonts w:ascii="Times New Roman" w:hAnsi="Times New Roman" w:cs="Times New Roman"/>
          <w:sz w:val="24"/>
          <w:szCs w:val="24"/>
          <w:lang w:val="en-US"/>
        </w:rPr>
        <w:t>One of the purposes of the model is to inform about what support is available and to encourage parents to consent to support.</w:t>
      </w:r>
      <w:r>
        <w:rPr>
          <w:rFonts w:ascii="Times New Roman" w:hAnsi="Times New Roman" w:cs="Times New Roman"/>
          <w:sz w:val="24"/>
          <w:szCs w:val="24"/>
          <w:lang w:val="en-US"/>
        </w:rPr>
        <w:t xml:space="preserve"> </w:t>
      </w:r>
      <w:r w:rsidRPr="00653649">
        <w:rPr>
          <w:rFonts w:ascii="Times New Roman" w:hAnsi="Times New Roman" w:cs="Times New Roman"/>
          <w:sz w:val="24"/>
          <w:szCs w:val="24"/>
          <w:lang w:val="en-US"/>
        </w:rPr>
        <w:t xml:space="preserve">Family social workers who work with the model </w:t>
      </w:r>
      <w:r>
        <w:rPr>
          <w:rFonts w:ascii="Times New Roman" w:hAnsi="Times New Roman" w:cs="Times New Roman"/>
          <w:sz w:val="24"/>
          <w:szCs w:val="24"/>
          <w:lang w:val="en-US"/>
        </w:rPr>
        <w:t xml:space="preserve">also </w:t>
      </w:r>
      <w:r w:rsidRPr="00653649">
        <w:rPr>
          <w:rFonts w:ascii="Times New Roman" w:hAnsi="Times New Roman" w:cs="Times New Roman"/>
          <w:sz w:val="24"/>
          <w:szCs w:val="24"/>
          <w:lang w:val="en-US"/>
        </w:rPr>
        <w:t xml:space="preserve">believe that parents who have received ACFI are more likely to </w:t>
      </w:r>
      <w:r>
        <w:rPr>
          <w:rFonts w:ascii="Times New Roman" w:hAnsi="Times New Roman" w:cs="Times New Roman"/>
          <w:sz w:val="24"/>
          <w:szCs w:val="24"/>
          <w:lang w:val="en-US"/>
        </w:rPr>
        <w:t>consent to</w:t>
      </w:r>
      <w:r w:rsidRPr="00653649">
        <w:rPr>
          <w:rFonts w:ascii="Times New Roman" w:hAnsi="Times New Roman" w:cs="Times New Roman"/>
          <w:sz w:val="24"/>
          <w:szCs w:val="24"/>
          <w:lang w:val="en-US"/>
        </w:rPr>
        <w:t xml:space="preserve"> support</w:t>
      </w:r>
      <w:r>
        <w:rPr>
          <w:rFonts w:ascii="Times New Roman" w:hAnsi="Times New Roman" w:cs="Times New Roman"/>
          <w:sz w:val="24"/>
          <w:szCs w:val="24"/>
          <w:lang w:val="en-US"/>
        </w:rPr>
        <w:t xml:space="preserve"> (Petersén et al., under review). </w:t>
      </w:r>
    </w:p>
    <w:p w14:paraId="7C9E111B" w14:textId="77777777" w:rsidR="008A36EA" w:rsidRPr="00A05A8C" w:rsidRDefault="008A36EA" w:rsidP="008A36EA">
      <w:pPr>
        <w:spacing w:line="480" w:lineRule="auto"/>
        <w:rPr>
          <w:rFonts w:ascii="Times New Roman" w:hAnsi="Times New Roman" w:cs="Times New Roman"/>
          <w:b/>
          <w:bCs/>
          <w:sz w:val="24"/>
          <w:szCs w:val="24"/>
          <w:lang w:val="en-US"/>
        </w:rPr>
      </w:pPr>
      <w:bookmarkStart w:id="4" w:name="_Hlk157505373"/>
      <w:r w:rsidRPr="00A05A8C">
        <w:rPr>
          <w:rFonts w:ascii="Times New Roman" w:hAnsi="Times New Roman" w:cs="Times New Roman"/>
          <w:b/>
          <w:bCs/>
          <w:sz w:val="24"/>
          <w:szCs w:val="24"/>
          <w:lang w:val="en-US"/>
        </w:rPr>
        <w:t>Aim</w:t>
      </w:r>
    </w:p>
    <w:p w14:paraId="57033A5C" w14:textId="77777777" w:rsidR="008A36EA" w:rsidRDefault="008A36EA" w:rsidP="008A36EA">
      <w:pPr>
        <w:spacing w:line="480" w:lineRule="auto"/>
        <w:rPr>
          <w:rFonts w:ascii="Times New Roman" w:hAnsi="Times New Roman" w:cs="Times New Roman"/>
          <w:sz w:val="24"/>
          <w:szCs w:val="24"/>
          <w:lang w:val="en-US"/>
        </w:rPr>
      </w:pPr>
      <w:bookmarkStart w:id="5" w:name="_Hlk159335320"/>
      <w:r>
        <w:rPr>
          <w:rFonts w:ascii="Times New Roman" w:hAnsi="Times New Roman" w:cs="Times New Roman"/>
          <w:sz w:val="24"/>
          <w:szCs w:val="24"/>
          <w:lang w:val="en-US"/>
        </w:rPr>
        <w:t xml:space="preserve">The present study </w:t>
      </w:r>
      <w:r w:rsidRPr="00E82E14">
        <w:rPr>
          <w:rFonts w:ascii="Times New Roman" w:hAnsi="Times New Roman" w:cs="Times New Roman"/>
          <w:sz w:val="24"/>
          <w:szCs w:val="24"/>
          <w:lang w:val="en-US"/>
        </w:rPr>
        <w:t>investigate</w:t>
      </w:r>
      <w:r>
        <w:rPr>
          <w:rFonts w:ascii="Times New Roman" w:hAnsi="Times New Roman" w:cs="Times New Roman"/>
          <w:sz w:val="24"/>
          <w:szCs w:val="24"/>
          <w:lang w:val="en-US"/>
        </w:rPr>
        <w:t>s</w:t>
      </w:r>
      <w:r w:rsidRPr="00E82E14">
        <w:rPr>
          <w:rFonts w:ascii="Times New Roman" w:hAnsi="Times New Roman" w:cs="Times New Roman"/>
          <w:sz w:val="24"/>
          <w:szCs w:val="24"/>
          <w:lang w:val="en-US"/>
        </w:rPr>
        <w:t xml:space="preserve"> factors that relate to parental consent to support</w:t>
      </w:r>
      <w:r>
        <w:rPr>
          <w:rFonts w:ascii="Times New Roman" w:hAnsi="Times New Roman" w:cs="Times New Roman"/>
          <w:sz w:val="24"/>
          <w:szCs w:val="24"/>
          <w:lang w:val="en-US"/>
        </w:rPr>
        <w:t xml:space="preserve"> offered</w:t>
      </w:r>
      <w:r w:rsidRPr="00E82E14">
        <w:rPr>
          <w:rFonts w:ascii="Times New Roman" w:hAnsi="Times New Roman" w:cs="Times New Roman"/>
          <w:sz w:val="24"/>
          <w:szCs w:val="24"/>
          <w:lang w:val="en-US"/>
        </w:rPr>
        <w:t xml:space="preserve"> from CWS</w:t>
      </w:r>
      <w:r>
        <w:rPr>
          <w:rFonts w:ascii="Times New Roman" w:hAnsi="Times New Roman" w:cs="Times New Roman"/>
          <w:sz w:val="24"/>
          <w:szCs w:val="24"/>
          <w:lang w:val="en-US"/>
        </w:rPr>
        <w:t xml:space="preserve"> and if the use of ACFI has any effects on parental consent through early support during the investigative stage</w:t>
      </w:r>
      <w:r w:rsidRPr="00E82E14">
        <w:rPr>
          <w:rFonts w:ascii="Times New Roman" w:hAnsi="Times New Roman" w:cs="Times New Roman"/>
          <w:sz w:val="24"/>
          <w:szCs w:val="24"/>
          <w:lang w:val="en-US"/>
        </w:rPr>
        <w:t xml:space="preserve">. </w:t>
      </w:r>
      <w:bookmarkEnd w:id="5"/>
      <w:r w:rsidRPr="003506EC">
        <w:rPr>
          <w:rFonts w:ascii="Times New Roman" w:hAnsi="Times New Roman" w:cs="Times New Roman"/>
          <w:sz w:val="24"/>
          <w:szCs w:val="24"/>
          <w:lang w:val="en-US"/>
        </w:rPr>
        <w:t>More specifically, we will examine differences between cases where the parents consented to support</w:t>
      </w:r>
      <w:r>
        <w:rPr>
          <w:rFonts w:ascii="Times New Roman" w:hAnsi="Times New Roman" w:cs="Times New Roman"/>
          <w:sz w:val="24"/>
          <w:szCs w:val="24"/>
          <w:lang w:val="en-US"/>
        </w:rPr>
        <w:t xml:space="preserve"> and </w:t>
      </w:r>
      <w:r w:rsidRPr="003506EC">
        <w:rPr>
          <w:rFonts w:ascii="Times New Roman" w:hAnsi="Times New Roman" w:cs="Times New Roman"/>
          <w:sz w:val="24"/>
          <w:szCs w:val="24"/>
          <w:lang w:val="en-US"/>
        </w:rPr>
        <w:t>cases where the parents refused support</w:t>
      </w:r>
      <w:r>
        <w:rPr>
          <w:rFonts w:ascii="Times New Roman" w:hAnsi="Times New Roman" w:cs="Times New Roman"/>
          <w:sz w:val="24"/>
          <w:szCs w:val="24"/>
          <w:lang w:val="en-US"/>
        </w:rPr>
        <w:t>,</w:t>
      </w:r>
      <w:r w:rsidRPr="003506EC">
        <w:rPr>
          <w:rFonts w:ascii="Times New Roman" w:hAnsi="Times New Roman" w:cs="Times New Roman"/>
          <w:sz w:val="24"/>
          <w:szCs w:val="24"/>
          <w:lang w:val="en-US"/>
        </w:rPr>
        <w:t xml:space="preserve"> a</w:t>
      </w:r>
      <w:r>
        <w:rPr>
          <w:rFonts w:ascii="Times New Roman" w:hAnsi="Times New Roman" w:cs="Times New Roman"/>
          <w:sz w:val="24"/>
          <w:szCs w:val="24"/>
          <w:lang w:val="en-US"/>
        </w:rPr>
        <w:t>s well as</w:t>
      </w:r>
      <w:r w:rsidRPr="003506EC">
        <w:rPr>
          <w:rFonts w:ascii="Times New Roman" w:hAnsi="Times New Roman" w:cs="Times New Roman"/>
          <w:sz w:val="24"/>
          <w:szCs w:val="24"/>
          <w:lang w:val="en-US"/>
        </w:rPr>
        <w:t xml:space="preserve"> which factors are most strongly related to parental consent to support.</w:t>
      </w:r>
    </w:p>
    <w:bookmarkEnd w:id="4"/>
    <w:p w14:paraId="31E2B783" w14:textId="77777777" w:rsidR="008A36EA" w:rsidRDefault="008A36EA" w:rsidP="008A36EA">
      <w:pPr>
        <w:spacing w:line="480" w:lineRule="auto"/>
        <w:jc w:val="center"/>
        <w:rPr>
          <w:rFonts w:ascii="Times New Roman" w:hAnsi="Times New Roman" w:cs="Times New Roman"/>
          <w:b/>
          <w:bCs/>
          <w:sz w:val="24"/>
          <w:szCs w:val="24"/>
          <w:lang w:val="en-US"/>
        </w:rPr>
      </w:pPr>
      <w:r w:rsidRPr="00A25F49">
        <w:rPr>
          <w:rFonts w:ascii="Times New Roman" w:hAnsi="Times New Roman" w:cs="Times New Roman"/>
          <w:b/>
          <w:bCs/>
          <w:sz w:val="24"/>
          <w:szCs w:val="24"/>
          <w:lang w:val="en-US"/>
        </w:rPr>
        <w:t xml:space="preserve">Method </w:t>
      </w:r>
    </w:p>
    <w:p w14:paraId="58E4BE33" w14:textId="7468D25C" w:rsidR="008A36EA" w:rsidRPr="00F96062" w:rsidRDefault="008A36EA" w:rsidP="008A36EA">
      <w:pPr>
        <w:spacing w:line="480" w:lineRule="auto"/>
        <w:contextualSpacing/>
        <w:rPr>
          <w:rFonts w:ascii="Times New Roman" w:hAnsi="Times New Roman" w:cs="Times New Roman"/>
          <w:sz w:val="24"/>
          <w:szCs w:val="24"/>
          <w:lang w:val="en-US"/>
        </w:rPr>
      </w:pPr>
      <w:r w:rsidRPr="004635D7">
        <w:rPr>
          <w:rFonts w:ascii="Times New Roman" w:hAnsi="Times New Roman" w:cs="Times New Roman"/>
          <w:sz w:val="24"/>
          <w:szCs w:val="24"/>
          <w:lang w:val="en-US"/>
        </w:rPr>
        <w:t xml:space="preserve">This </w:t>
      </w:r>
      <w:r>
        <w:rPr>
          <w:rFonts w:ascii="Times New Roman" w:hAnsi="Times New Roman" w:cs="Times New Roman"/>
          <w:sz w:val="24"/>
          <w:szCs w:val="24"/>
          <w:lang w:val="en-US"/>
        </w:rPr>
        <w:t>is</w:t>
      </w:r>
      <w:r w:rsidRPr="004635D7">
        <w:rPr>
          <w:rFonts w:ascii="Times New Roman" w:hAnsi="Times New Roman" w:cs="Times New Roman"/>
          <w:sz w:val="24"/>
          <w:szCs w:val="24"/>
          <w:lang w:val="en-US"/>
        </w:rPr>
        <w:t xml:space="preserve"> a retrospective study with a quantitative design. It </w:t>
      </w:r>
      <w:r>
        <w:rPr>
          <w:rFonts w:ascii="Times New Roman" w:hAnsi="Times New Roman" w:cs="Times New Roman"/>
          <w:sz w:val="24"/>
          <w:szCs w:val="24"/>
          <w:lang w:val="en-US"/>
        </w:rPr>
        <w:t>is carried out within the framework of</w:t>
      </w:r>
      <w:r w:rsidRPr="004635D7">
        <w:rPr>
          <w:rFonts w:ascii="Times New Roman" w:hAnsi="Times New Roman" w:cs="Times New Roman"/>
          <w:sz w:val="24"/>
          <w:szCs w:val="24"/>
          <w:lang w:val="en-US"/>
        </w:rPr>
        <w:t xml:space="preserve"> the project</w:t>
      </w:r>
      <w:r>
        <w:rPr>
          <w:rFonts w:ascii="Times New Roman" w:hAnsi="Times New Roman" w:cs="Times New Roman"/>
          <w:sz w:val="24"/>
          <w:szCs w:val="24"/>
          <w:lang w:val="en-US"/>
        </w:rPr>
        <w:t xml:space="preserve"> </w:t>
      </w:r>
      <w:r w:rsidRPr="00F96062">
        <w:rPr>
          <w:rFonts w:ascii="Times New Roman" w:hAnsi="Times New Roman" w:cs="Times New Roman"/>
          <w:i/>
          <w:iCs/>
          <w:sz w:val="24"/>
          <w:szCs w:val="24"/>
          <w:lang w:val="en-US"/>
        </w:rPr>
        <w:t xml:space="preserve">After the child investigative interview – evolution of an early intervention from </w:t>
      </w:r>
      <w:r w:rsidRPr="00F96062">
        <w:rPr>
          <w:rFonts w:ascii="Times New Roman" w:hAnsi="Times New Roman" w:cs="Times New Roman"/>
          <w:i/>
          <w:iCs/>
          <w:sz w:val="24"/>
          <w:szCs w:val="24"/>
          <w:lang w:val="en-US"/>
        </w:rPr>
        <w:lastRenderedPageBreak/>
        <w:t>the social services in cases of child abuse</w:t>
      </w:r>
      <w:r>
        <w:rPr>
          <w:rFonts w:ascii="Times New Roman" w:hAnsi="Times New Roman" w:cs="Times New Roman"/>
          <w:sz w:val="24"/>
          <w:szCs w:val="24"/>
          <w:lang w:val="en-US"/>
        </w:rPr>
        <w:t>.</w:t>
      </w:r>
      <w:r w:rsidR="000E5767">
        <w:rPr>
          <w:rFonts w:ascii="Times New Roman" w:hAnsi="Times New Roman" w:cs="Times New Roman"/>
          <w:sz w:val="24"/>
          <w:szCs w:val="24"/>
          <w:lang w:val="en-US"/>
        </w:rPr>
        <w:t xml:space="preserve"> </w:t>
      </w:r>
      <w:r>
        <w:rPr>
          <w:rFonts w:ascii="Times New Roman" w:hAnsi="Times New Roman" w:cs="Times New Roman"/>
          <w:sz w:val="24"/>
          <w:szCs w:val="24"/>
          <w:lang w:val="en-US"/>
        </w:rPr>
        <w:t>This study received ethical approval by the Swedish Ethical Review Board,</w:t>
      </w:r>
      <w:r w:rsidRPr="00B03623">
        <w:rPr>
          <w:lang w:val="en-US"/>
        </w:rPr>
        <w:t xml:space="preserve"> </w:t>
      </w:r>
      <w:r w:rsidRPr="002851D9">
        <w:rPr>
          <w:rFonts w:ascii="Times New Roman" w:hAnsi="Times New Roman" w:cs="Times New Roman"/>
          <w:sz w:val="24"/>
          <w:szCs w:val="24"/>
          <w:lang w:val="en-US"/>
        </w:rPr>
        <w:t>Dnr</w:t>
      </w:r>
      <w:r>
        <w:rPr>
          <w:rFonts w:ascii="Times New Roman" w:hAnsi="Times New Roman" w:cs="Times New Roman"/>
          <w:sz w:val="24"/>
          <w:szCs w:val="24"/>
          <w:lang w:val="en-US"/>
        </w:rPr>
        <w:t>.</w:t>
      </w:r>
      <w:r w:rsidRPr="002851D9">
        <w:rPr>
          <w:rFonts w:ascii="Times New Roman" w:hAnsi="Times New Roman" w:cs="Times New Roman"/>
          <w:sz w:val="24"/>
          <w:szCs w:val="24"/>
          <w:lang w:val="en-US"/>
        </w:rPr>
        <w:t xml:space="preserve"> 2022-00486-01</w:t>
      </w:r>
      <w:r>
        <w:rPr>
          <w:rFonts w:ascii="Times New Roman" w:hAnsi="Times New Roman" w:cs="Times New Roman"/>
          <w:sz w:val="24"/>
          <w:szCs w:val="24"/>
          <w:lang w:val="en-US"/>
        </w:rPr>
        <w:t xml:space="preserve">, </w:t>
      </w:r>
      <w:r w:rsidRPr="00CD6C94">
        <w:rPr>
          <w:rFonts w:ascii="Times New Roman" w:hAnsi="Times New Roman" w:cs="Times New Roman"/>
          <w:sz w:val="24"/>
          <w:szCs w:val="24"/>
          <w:lang w:val="en-US"/>
        </w:rPr>
        <w:t>2023-00723-02.</w:t>
      </w:r>
    </w:p>
    <w:p w14:paraId="7E850FF0" w14:textId="77777777" w:rsidR="00E753EE" w:rsidRDefault="00E753EE" w:rsidP="008A36EA">
      <w:pPr>
        <w:spacing w:line="480" w:lineRule="auto"/>
        <w:contextualSpacing/>
        <w:rPr>
          <w:rFonts w:ascii="Times New Roman" w:hAnsi="Times New Roman" w:cs="Times New Roman"/>
          <w:b/>
          <w:bCs/>
          <w:sz w:val="24"/>
          <w:szCs w:val="24"/>
          <w:lang w:val="en-US"/>
        </w:rPr>
      </w:pPr>
    </w:p>
    <w:p w14:paraId="5A6183FE" w14:textId="6979BE43" w:rsidR="008A36EA" w:rsidRDefault="008A36EA" w:rsidP="008A36EA">
      <w:pPr>
        <w:spacing w:line="48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Materials and Procedure</w:t>
      </w:r>
    </w:p>
    <w:p w14:paraId="6A117C77" w14:textId="5FBF87D7" w:rsidR="008A36EA" w:rsidRDefault="008A36EA" w:rsidP="008A36EA">
      <w:pPr>
        <w:spacing w:line="480" w:lineRule="auto"/>
        <w:contextualSpacing/>
        <w:rPr>
          <w:rFonts w:ascii="Times New Roman" w:hAnsi="Times New Roman" w:cs="Times New Roman"/>
          <w:sz w:val="24"/>
          <w:szCs w:val="24"/>
          <w:lang w:val="en-US"/>
        </w:rPr>
      </w:pPr>
      <w:bookmarkStart w:id="6" w:name="_Hlk157609152"/>
      <w:bookmarkStart w:id="7" w:name="_Hlk158295388"/>
      <w:r>
        <w:rPr>
          <w:rFonts w:ascii="Times New Roman" w:hAnsi="Times New Roman" w:cs="Times New Roman"/>
          <w:sz w:val="24"/>
          <w:szCs w:val="24"/>
          <w:lang w:val="en-US"/>
        </w:rPr>
        <w:t xml:space="preserve">The material in the present study consists of </w:t>
      </w:r>
      <w:r w:rsidRPr="00F96062">
        <w:rPr>
          <w:rFonts w:ascii="Times New Roman" w:hAnsi="Times New Roman" w:cs="Times New Roman"/>
          <w:sz w:val="24"/>
          <w:szCs w:val="24"/>
          <w:lang w:val="en-US"/>
        </w:rPr>
        <w:t xml:space="preserve">investigations from </w:t>
      </w:r>
      <w:r>
        <w:rPr>
          <w:rFonts w:ascii="Times New Roman" w:hAnsi="Times New Roman" w:cs="Times New Roman"/>
          <w:sz w:val="24"/>
          <w:szCs w:val="24"/>
          <w:lang w:val="en-US"/>
        </w:rPr>
        <w:t xml:space="preserve">the Swedish CWS. </w:t>
      </w:r>
      <w:r w:rsidRPr="00F33342">
        <w:rPr>
          <w:rFonts w:ascii="Times New Roman" w:hAnsi="Times New Roman" w:cs="Times New Roman"/>
          <w:sz w:val="24"/>
          <w:szCs w:val="24"/>
          <w:lang w:val="en-US"/>
        </w:rPr>
        <w:t xml:space="preserve">The inclusion </w:t>
      </w:r>
      <w:r>
        <w:rPr>
          <w:rFonts w:ascii="Times New Roman" w:hAnsi="Times New Roman" w:cs="Times New Roman"/>
          <w:sz w:val="24"/>
          <w:szCs w:val="24"/>
          <w:lang w:val="en-US"/>
        </w:rPr>
        <w:t>criteria</w:t>
      </w:r>
      <w:r w:rsidRPr="00F33342">
        <w:rPr>
          <w:rFonts w:ascii="Times New Roman" w:hAnsi="Times New Roman" w:cs="Times New Roman"/>
          <w:sz w:val="24"/>
          <w:szCs w:val="24"/>
          <w:lang w:val="en-US"/>
        </w:rPr>
        <w:t xml:space="preserve"> were</w:t>
      </w:r>
      <w:r>
        <w:rPr>
          <w:rFonts w:ascii="Times New Roman" w:hAnsi="Times New Roman" w:cs="Times New Roman"/>
          <w:sz w:val="24"/>
          <w:szCs w:val="24"/>
          <w:lang w:val="en-US"/>
        </w:rPr>
        <w:t>,</w:t>
      </w:r>
      <w:r w:rsidRPr="00F33342">
        <w:rPr>
          <w:rFonts w:ascii="Times New Roman" w:hAnsi="Times New Roman" w:cs="Times New Roman"/>
          <w:sz w:val="24"/>
          <w:szCs w:val="24"/>
          <w:lang w:val="en-US"/>
        </w:rPr>
        <w:t xml:space="preserve"> (I) suspicion of child abuse by a parent, (II) completed police </w:t>
      </w:r>
      <w:r>
        <w:rPr>
          <w:rFonts w:ascii="Times New Roman" w:hAnsi="Times New Roman" w:cs="Times New Roman"/>
          <w:sz w:val="24"/>
          <w:szCs w:val="24"/>
          <w:lang w:val="en-US"/>
        </w:rPr>
        <w:t>interview</w:t>
      </w:r>
      <w:r w:rsidRPr="00F33342">
        <w:rPr>
          <w:rFonts w:ascii="Times New Roman" w:hAnsi="Times New Roman" w:cs="Times New Roman"/>
          <w:sz w:val="24"/>
          <w:szCs w:val="24"/>
          <w:lang w:val="en-US"/>
        </w:rPr>
        <w:t xml:space="preserve"> of the child (III) the child returns home to the parents after the </w:t>
      </w:r>
      <w:r>
        <w:rPr>
          <w:rFonts w:ascii="Times New Roman" w:hAnsi="Times New Roman" w:cs="Times New Roman"/>
          <w:sz w:val="24"/>
          <w:szCs w:val="24"/>
          <w:lang w:val="en-US"/>
        </w:rPr>
        <w:t xml:space="preserve">police </w:t>
      </w:r>
      <w:r w:rsidRPr="00F33342">
        <w:rPr>
          <w:rFonts w:ascii="Times New Roman" w:hAnsi="Times New Roman" w:cs="Times New Roman"/>
          <w:sz w:val="24"/>
          <w:szCs w:val="24"/>
          <w:lang w:val="en-US"/>
        </w:rPr>
        <w:t>inter</w:t>
      </w:r>
      <w:r>
        <w:rPr>
          <w:rFonts w:ascii="Times New Roman" w:hAnsi="Times New Roman" w:cs="Times New Roman"/>
          <w:sz w:val="24"/>
          <w:szCs w:val="24"/>
          <w:lang w:val="en-US"/>
        </w:rPr>
        <w:t>view</w:t>
      </w:r>
      <w:r w:rsidRPr="00F33342">
        <w:rPr>
          <w:rFonts w:ascii="Times New Roman" w:hAnsi="Times New Roman" w:cs="Times New Roman"/>
          <w:sz w:val="24"/>
          <w:szCs w:val="24"/>
          <w:lang w:val="en-US"/>
        </w:rPr>
        <w:t>, and (IV) the investigation is no older than 2018.</w:t>
      </w:r>
      <w:r>
        <w:rPr>
          <w:rFonts w:ascii="Times New Roman" w:hAnsi="Times New Roman" w:cs="Times New Roman"/>
          <w:sz w:val="24"/>
          <w:szCs w:val="24"/>
          <w:lang w:val="en-US"/>
        </w:rPr>
        <w:t xml:space="preserve"> </w:t>
      </w:r>
      <w:r w:rsidRPr="00F96062">
        <w:rPr>
          <w:rFonts w:ascii="Times New Roman" w:hAnsi="Times New Roman" w:cs="Times New Roman"/>
          <w:sz w:val="24"/>
          <w:szCs w:val="24"/>
          <w:lang w:val="en-US"/>
        </w:rPr>
        <w:t xml:space="preserve">In total, </w:t>
      </w:r>
      <w:r w:rsidR="000F04DB">
        <w:rPr>
          <w:rFonts w:ascii="Times New Roman" w:hAnsi="Times New Roman" w:cs="Times New Roman"/>
          <w:sz w:val="24"/>
          <w:szCs w:val="24"/>
          <w:lang w:val="en-US"/>
        </w:rPr>
        <w:t>(goal 200)</w:t>
      </w:r>
      <w:r w:rsidRPr="00F96062">
        <w:rPr>
          <w:rFonts w:ascii="Times New Roman" w:hAnsi="Times New Roman" w:cs="Times New Roman"/>
          <w:sz w:val="24"/>
          <w:szCs w:val="24"/>
          <w:lang w:val="en-US"/>
        </w:rPr>
        <w:t xml:space="preserve"> investigations were collected</w:t>
      </w:r>
      <w:r>
        <w:rPr>
          <w:rFonts w:ascii="Times New Roman" w:hAnsi="Times New Roman" w:cs="Times New Roman"/>
          <w:sz w:val="24"/>
          <w:szCs w:val="24"/>
          <w:lang w:val="en-US"/>
        </w:rPr>
        <w:t xml:space="preserve">. </w:t>
      </w:r>
      <w:r w:rsidRPr="00742189">
        <w:rPr>
          <w:rFonts w:ascii="Times New Roman" w:hAnsi="Times New Roman" w:cs="Times New Roman"/>
          <w:sz w:val="24"/>
          <w:szCs w:val="24"/>
          <w:lang w:val="en-US"/>
        </w:rPr>
        <w:t>The investigations come from X different Swedish municipalities.</w:t>
      </w:r>
      <w:r>
        <w:rPr>
          <w:rFonts w:ascii="Times New Roman" w:hAnsi="Times New Roman" w:cs="Times New Roman"/>
          <w:sz w:val="24"/>
          <w:szCs w:val="24"/>
          <w:lang w:val="en-US"/>
        </w:rPr>
        <w:t xml:space="preserve"> </w:t>
      </w:r>
      <w:r w:rsidRPr="0074218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different </w:t>
      </w:r>
      <w:r w:rsidRPr="00742189">
        <w:rPr>
          <w:rFonts w:ascii="Times New Roman" w:hAnsi="Times New Roman" w:cs="Times New Roman"/>
          <w:sz w:val="24"/>
          <w:szCs w:val="24"/>
          <w:lang w:val="en-US"/>
        </w:rPr>
        <w:t xml:space="preserve">municipalities have contributed with </w:t>
      </w:r>
      <w:r>
        <w:rPr>
          <w:rFonts w:ascii="Times New Roman" w:hAnsi="Times New Roman" w:cs="Times New Roman"/>
          <w:sz w:val="24"/>
          <w:szCs w:val="24"/>
          <w:lang w:val="en-US"/>
        </w:rPr>
        <w:t>between</w:t>
      </w:r>
      <w:r w:rsidRPr="00742189">
        <w:rPr>
          <w:rFonts w:ascii="Times New Roman" w:hAnsi="Times New Roman" w:cs="Times New Roman"/>
          <w:sz w:val="24"/>
          <w:szCs w:val="24"/>
          <w:lang w:val="en-US"/>
        </w:rPr>
        <w:t xml:space="preserve"> X </w:t>
      </w:r>
      <w:r>
        <w:rPr>
          <w:rFonts w:ascii="Times New Roman" w:hAnsi="Times New Roman" w:cs="Times New Roman"/>
          <w:sz w:val="24"/>
          <w:szCs w:val="24"/>
          <w:lang w:val="en-US"/>
        </w:rPr>
        <w:t>and</w:t>
      </w:r>
      <w:r w:rsidRPr="00742189">
        <w:rPr>
          <w:rFonts w:ascii="Times New Roman" w:hAnsi="Times New Roman" w:cs="Times New Roman"/>
          <w:sz w:val="24"/>
          <w:szCs w:val="24"/>
          <w:lang w:val="en-US"/>
        </w:rPr>
        <w:t xml:space="preserve"> X investigations</w:t>
      </w:r>
      <w:r>
        <w:rPr>
          <w:rFonts w:ascii="Times New Roman" w:hAnsi="Times New Roman" w:cs="Times New Roman"/>
          <w:sz w:val="24"/>
          <w:szCs w:val="24"/>
          <w:lang w:val="en-US"/>
        </w:rPr>
        <w:t xml:space="preserve"> each. </w:t>
      </w:r>
    </w:p>
    <w:p w14:paraId="3BE0CF3A" w14:textId="77777777" w:rsidR="008A36EA" w:rsidRDefault="008A36EA" w:rsidP="008A36EA">
      <w:pPr>
        <w:spacing w:line="480" w:lineRule="auto"/>
        <w:ind w:firstLine="567"/>
        <w:contextualSpacing/>
        <w:rPr>
          <w:rFonts w:ascii="Times New Roman" w:hAnsi="Times New Roman" w:cs="Times New Roman"/>
          <w:sz w:val="24"/>
          <w:szCs w:val="24"/>
          <w:lang w:val="en-US"/>
        </w:rPr>
      </w:pPr>
      <w:r w:rsidRPr="00381A29">
        <w:rPr>
          <w:rFonts w:ascii="Times New Roman" w:hAnsi="Times New Roman" w:cs="Times New Roman"/>
          <w:sz w:val="24"/>
          <w:szCs w:val="24"/>
          <w:lang w:val="en-US"/>
        </w:rPr>
        <w:t>All investigations that were included in the study were carried out according to th</w:t>
      </w:r>
      <w:r>
        <w:rPr>
          <w:rFonts w:ascii="Times New Roman" w:hAnsi="Times New Roman" w:cs="Times New Roman"/>
          <w:sz w:val="24"/>
          <w:szCs w:val="24"/>
          <w:lang w:val="en-US"/>
        </w:rPr>
        <w:t xml:space="preserve">e BBIC </w:t>
      </w:r>
      <w:r w:rsidRPr="004562A9">
        <w:rPr>
          <w:rFonts w:ascii="Times New Roman" w:hAnsi="Times New Roman" w:cs="Times New Roman"/>
          <w:sz w:val="24"/>
          <w:szCs w:val="24"/>
          <w:lang w:val="en-US"/>
        </w:rPr>
        <w:t>(</w:t>
      </w:r>
      <w:r>
        <w:rPr>
          <w:rFonts w:ascii="Times New Roman" w:hAnsi="Times New Roman" w:cs="Times New Roman"/>
          <w:sz w:val="24"/>
          <w:szCs w:val="24"/>
          <w:lang w:val="en-US"/>
        </w:rPr>
        <w:t>The needs of the child</w:t>
      </w:r>
      <w:r w:rsidRPr="004562A9">
        <w:rPr>
          <w:rFonts w:ascii="Times New Roman" w:hAnsi="Times New Roman" w:cs="Times New Roman"/>
          <w:sz w:val="24"/>
          <w:szCs w:val="24"/>
          <w:lang w:val="en-US"/>
        </w:rPr>
        <w:t>)</w:t>
      </w:r>
      <w:r w:rsidRPr="00381A29">
        <w:rPr>
          <w:rFonts w:ascii="Times New Roman" w:hAnsi="Times New Roman" w:cs="Times New Roman"/>
          <w:sz w:val="24"/>
          <w:szCs w:val="24"/>
          <w:lang w:val="en-US"/>
        </w:rPr>
        <w:t xml:space="preserve"> structure.</w:t>
      </w:r>
      <w:r>
        <w:rPr>
          <w:rFonts w:ascii="Times New Roman" w:hAnsi="Times New Roman" w:cs="Times New Roman"/>
          <w:sz w:val="24"/>
          <w:szCs w:val="24"/>
          <w:lang w:val="en-US"/>
        </w:rPr>
        <w:t xml:space="preserve"> </w:t>
      </w:r>
      <w:r w:rsidRPr="00381A29">
        <w:rPr>
          <w:rFonts w:ascii="Times New Roman" w:hAnsi="Times New Roman" w:cs="Times New Roman"/>
          <w:sz w:val="24"/>
          <w:szCs w:val="24"/>
          <w:lang w:val="en-US"/>
        </w:rPr>
        <w:t>BBIC is a nationally uniform structure for the handling, implementation</w:t>
      </w:r>
      <w:r>
        <w:rPr>
          <w:rFonts w:ascii="Times New Roman" w:hAnsi="Times New Roman" w:cs="Times New Roman"/>
          <w:sz w:val="24"/>
          <w:szCs w:val="24"/>
          <w:lang w:val="en-US"/>
        </w:rPr>
        <w:t>,</w:t>
      </w:r>
      <w:r w:rsidRPr="00381A29">
        <w:rPr>
          <w:rFonts w:ascii="Times New Roman" w:hAnsi="Times New Roman" w:cs="Times New Roman"/>
          <w:sz w:val="24"/>
          <w:szCs w:val="24"/>
          <w:lang w:val="en-US"/>
        </w:rPr>
        <w:t xml:space="preserve"> and follow-up of individual cases in the </w:t>
      </w:r>
      <w:r>
        <w:rPr>
          <w:rFonts w:ascii="Times New Roman" w:hAnsi="Times New Roman" w:cs="Times New Roman"/>
          <w:sz w:val="24"/>
          <w:szCs w:val="24"/>
          <w:lang w:val="en-US"/>
        </w:rPr>
        <w:t>CWS (National board of health and welfare)</w:t>
      </w:r>
      <w:r w:rsidRPr="00381A29">
        <w:rPr>
          <w:rFonts w:ascii="Times New Roman" w:hAnsi="Times New Roman" w:cs="Times New Roman"/>
          <w:sz w:val="24"/>
          <w:szCs w:val="24"/>
          <w:lang w:val="en-US"/>
        </w:rPr>
        <w:t xml:space="preserve">. </w:t>
      </w:r>
      <w:bookmarkEnd w:id="6"/>
      <w:r w:rsidRPr="00340C2F">
        <w:rPr>
          <w:rFonts w:ascii="Times New Roman" w:hAnsi="Times New Roman" w:cs="Times New Roman"/>
          <w:sz w:val="24"/>
          <w:szCs w:val="24"/>
          <w:lang w:val="en-US"/>
        </w:rPr>
        <w:t>In the investigation, an assessment of the child's needs is made.</w:t>
      </w:r>
      <w:r>
        <w:rPr>
          <w:rFonts w:ascii="Times New Roman" w:hAnsi="Times New Roman" w:cs="Times New Roman"/>
          <w:sz w:val="24"/>
          <w:szCs w:val="24"/>
          <w:lang w:val="en-US"/>
        </w:rPr>
        <w:t xml:space="preserve"> </w:t>
      </w:r>
      <w:r w:rsidRPr="004D5F5E">
        <w:rPr>
          <w:rFonts w:ascii="Times New Roman" w:hAnsi="Times New Roman" w:cs="Times New Roman"/>
          <w:sz w:val="24"/>
          <w:szCs w:val="24"/>
          <w:lang w:val="en-US"/>
        </w:rPr>
        <w:t xml:space="preserve">The needs are divided into three </w:t>
      </w:r>
      <w:r>
        <w:rPr>
          <w:rFonts w:ascii="Times New Roman" w:hAnsi="Times New Roman" w:cs="Times New Roman"/>
          <w:sz w:val="24"/>
          <w:szCs w:val="24"/>
          <w:lang w:val="en-US"/>
        </w:rPr>
        <w:t>parts 1) family and environment, 2) t</w:t>
      </w:r>
      <w:r w:rsidRPr="004D5F5E">
        <w:rPr>
          <w:rFonts w:ascii="Times New Roman" w:hAnsi="Times New Roman" w:cs="Times New Roman"/>
          <w:sz w:val="24"/>
          <w:szCs w:val="24"/>
          <w:lang w:val="en-US"/>
        </w:rPr>
        <w:t>he child's development</w:t>
      </w:r>
      <w:r>
        <w:rPr>
          <w:rFonts w:ascii="Times New Roman" w:hAnsi="Times New Roman" w:cs="Times New Roman"/>
          <w:sz w:val="24"/>
          <w:szCs w:val="24"/>
          <w:lang w:val="en-US"/>
        </w:rPr>
        <w:t xml:space="preserve">, and 3) </w:t>
      </w:r>
      <w:r w:rsidRPr="006E0781">
        <w:rPr>
          <w:rFonts w:ascii="Times New Roman" w:hAnsi="Times New Roman" w:cs="Times New Roman"/>
          <w:sz w:val="24"/>
          <w:szCs w:val="24"/>
          <w:lang w:val="en-US"/>
        </w:rPr>
        <w:t>parents' ability</w:t>
      </w:r>
      <w:r>
        <w:rPr>
          <w:rFonts w:ascii="Times New Roman" w:hAnsi="Times New Roman" w:cs="Times New Roman"/>
          <w:sz w:val="24"/>
          <w:szCs w:val="24"/>
          <w:lang w:val="en-US"/>
        </w:rPr>
        <w:t>. A</w:t>
      </w:r>
      <w:r w:rsidRPr="006E0781">
        <w:rPr>
          <w:rFonts w:ascii="Times New Roman" w:hAnsi="Times New Roman" w:cs="Times New Roman"/>
          <w:sz w:val="24"/>
          <w:szCs w:val="24"/>
          <w:lang w:val="en-US"/>
        </w:rPr>
        <w:t>reas and sub-areas are linked to each of the parts.</w:t>
      </w:r>
      <w:r>
        <w:rPr>
          <w:rFonts w:ascii="Times New Roman" w:hAnsi="Times New Roman" w:cs="Times New Roman"/>
          <w:sz w:val="24"/>
          <w:szCs w:val="24"/>
          <w:lang w:val="en-US"/>
        </w:rPr>
        <w:t xml:space="preserve"> Family and environment include the areas </w:t>
      </w:r>
      <w:r w:rsidRPr="00980279">
        <w:rPr>
          <w:rFonts w:ascii="Times New Roman" w:hAnsi="Times New Roman" w:cs="Times New Roman"/>
          <w:sz w:val="24"/>
          <w:szCs w:val="24"/>
          <w:lang w:val="en-US"/>
        </w:rPr>
        <w:t>current family situation, family history, housing work and finances, and social network and integration.</w:t>
      </w:r>
      <w:r>
        <w:rPr>
          <w:rFonts w:ascii="Times New Roman" w:hAnsi="Times New Roman" w:cs="Times New Roman"/>
          <w:sz w:val="24"/>
          <w:szCs w:val="24"/>
          <w:lang w:val="en-US"/>
        </w:rPr>
        <w:t xml:space="preserve"> T</w:t>
      </w:r>
      <w:r w:rsidRPr="004D5F5E">
        <w:rPr>
          <w:rFonts w:ascii="Times New Roman" w:hAnsi="Times New Roman" w:cs="Times New Roman"/>
          <w:sz w:val="24"/>
          <w:szCs w:val="24"/>
          <w:lang w:val="en-US"/>
        </w:rPr>
        <w:t>he child's development</w:t>
      </w:r>
      <w:r>
        <w:rPr>
          <w:rFonts w:ascii="Times New Roman" w:hAnsi="Times New Roman" w:cs="Times New Roman"/>
          <w:sz w:val="24"/>
          <w:szCs w:val="24"/>
          <w:lang w:val="en-US"/>
        </w:rPr>
        <w:t xml:space="preserve"> includes the areas </w:t>
      </w:r>
      <w:r w:rsidRPr="00980279">
        <w:rPr>
          <w:rFonts w:ascii="Times New Roman" w:hAnsi="Times New Roman" w:cs="Times New Roman"/>
          <w:sz w:val="24"/>
          <w:szCs w:val="24"/>
          <w:lang w:val="en-US"/>
        </w:rPr>
        <w:t>health, education, emotions and behavior</w:t>
      </w:r>
      <w:r>
        <w:rPr>
          <w:rFonts w:ascii="Times New Roman" w:hAnsi="Times New Roman" w:cs="Times New Roman"/>
          <w:sz w:val="24"/>
          <w:szCs w:val="24"/>
          <w:lang w:val="en-US"/>
        </w:rPr>
        <w:t>,</w:t>
      </w:r>
      <w:r w:rsidRPr="00980279">
        <w:rPr>
          <w:rFonts w:ascii="Times New Roman" w:hAnsi="Times New Roman" w:cs="Times New Roman"/>
          <w:sz w:val="24"/>
          <w:szCs w:val="24"/>
          <w:lang w:val="en-US"/>
        </w:rPr>
        <w:t xml:space="preserve"> and social relationships</w:t>
      </w:r>
      <w:r>
        <w:rPr>
          <w:rFonts w:ascii="Times New Roman" w:hAnsi="Times New Roman" w:cs="Times New Roman"/>
          <w:sz w:val="24"/>
          <w:szCs w:val="24"/>
          <w:lang w:val="en-US"/>
        </w:rPr>
        <w:t xml:space="preserve">. Parents ability includes the areas </w:t>
      </w:r>
      <w:r w:rsidRPr="00980279">
        <w:rPr>
          <w:rFonts w:ascii="Times New Roman" w:hAnsi="Times New Roman" w:cs="Times New Roman"/>
          <w:sz w:val="24"/>
          <w:szCs w:val="24"/>
          <w:lang w:val="en-US"/>
        </w:rPr>
        <w:t>basic care, stimulation and guidance, emotional availability</w:t>
      </w:r>
      <w:r>
        <w:rPr>
          <w:rFonts w:ascii="Times New Roman" w:hAnsi="Times New Roman" w:cs="Times New Roman"/>
          <w:sz w:val="24"/>
          <w:szCs w:val="24"/>
          <w:lang w:val="en-US"/>
        </w:rPr>
        <w:t>,</w:t>
      </w:r>
      <w:r w:rsidRPr="00980279">
        <w:rPr>
          <w:rFonts w:ascii="Times New Roman" w:hAnsi="Times New Roman" w:cs="Times New Roman"/>
          <w:sz w:val="24"/>
          <w:szCs w:val="24"/>
          <w:lang w:val="en-US"/>
        </w:rPr>
        <w:t xml:space="preserve"> and safety.</w:t>
      </w:r>
      <w:r>
        <w:rPr>
          <w:rFonts w:ascii="Times New Roman" w:hAnsi="Times New Roman" w:cs="Times New Roman"/>
          <w:sz w:val="24"/>
          <w:szCs w:val="24"/>
          <w:lang w:val="en-US"/>
        </w:rPr>
        <w:t xml:space="preserve"> </w:t>
      </w:r>
      <w:r w:rsidRPr="005D4052">
        <w:rPr>
          <w:rFonts w:ascii="Times New Roman" w:hAnsi="Times New Roman" w:cs="Times New Roman"/>
          <w:sz w:val="24"/>
          <w:szCs w:val="24"/>
          <w:lang w:val="en-US"/>
        </w:rPr>
        <w:t>Each of the investigations does not cover all these areas.</w:t>
      </w:r>
      <w:r>
        <w:rPr>
          <w:rFonts w:ascii="Times New Roman" w:hAnsi="Times New Roman" w:cs="Times New Roman"/>
          <w:sz w:val="24"/>
          <w:szCs w:val="24"/>
          <w:lang w:val="en-US"/>
        </w:rPr>
        <w:t xml:space="preserve"> The</w:t>
      </w:r>
      <w:r w:rsidRPr="005D4052">
        <w:rPr>
          <w:rFonts w:ascii="Times New Roman" w:hAnsi="Times New Roman" w:cs="Times New Roman"/>
          <w:sz w:val="24"/>
          <w:szCs w:val="24"/>
          <w:lang w:val="en-US"/>
        </w:rPr>
        <w:t xml:space="preserve"> CWW makes </w:t>
      </w:r>
      <w:r>
        <w:rPr>
          <w:rFonts w:ascii="Times New Roman" w:hAnsi="Times New Roman" w:cs="Times New Roman"/>
          <w:sz w:val="24"/>
          <w:szCs w:val="24"/>
          <w:lang w:val="en-US"/>
        </w:rPr>
        <w:t>an</w:t>
      </w:r>
      <w:r w:rsidRPr="005D4052">
        <w:rPr>
          <w:rFonts w:ascii="Times New Roman" w:hAnsi="Times New Roman" w:cs="Times New Roman"/>
          <w:sz w:val="24"/>
          <w:szCs w:val="24"/>
          <w:lang w:val="en-US"/>
        </w:rPr>
        <w:t xml:space="preserve"> assessment regarding which areas are relevant in the specific case.</w:t>
      </w:r>
      <w:r w:rsidRPr="006B6001">
        <w:rPr>
          <w:rFonts w:ascii="Times New Roman" w:hAnsi="Times New Roman" w:cs="Times New Roman"/>
          <w:sz w:val="24"/>
          <w:szCs w:val="24"/>
          <w:lang w:val="en-US"/>
        </w:rPr>
        <w:t xml:space="preserve"> </w:t>
      </w:r>
    </w:p>
    <w:p w14:paraId="3A7AB06C" w14:textId="77777777" w:rsidR="008A36EA" w:rsidRDefault="008A36EA" w:rsidP="008A36EA">
      <w:pPr>
        <w:spacing w:line="480" w:lineRule="auto"/>
        <w:ind w:firstLine="567"/>
        <w:contextualSpacing/>
        <w:rPr>
          <w:rFonts w:ascii="Times New Roman" w:hAnsi="Times New Roman" w:cs="Times New Roman"/>
          <w:sz w:val="24"/>
          <w:szCs w:val="24"/>
          <w:lang w:val="en-US"/>
        </w:rPr>
      </w:pPr>
      <w:r w:rsidRPr="0011027E">
        <w:rPr>
          <w:rFonts w:ascii="Times New Roman" w:hAnsi="Times New Roman" w:cs="Times New Roman"/>
          <w:sz w:val="24"/>
          <w:szCs w:val="24"/>
          <w:lang w:val="en-US"/>
        </w:rPr>
        <w:t xml:space="preserve">To gain access to the investigations, information from </w:t>
      </w:r>
      <w:r w:rsidRPr="00195485">
        <w:rPr>
          <w:rFonts w:ascii="Times New Roman" w:hAnsi="Times New Roman" w:cs="Times New Roman"/>
          <w:sz w:val="24"/>
          <w:szCs w:val="24"/>
          <w:lang w:val="en-US"/>
        </w:rPr>
        <w:t xml:space="preserve">Children´s Welfare Foundation Sweden </w:t>
      </w:r>
      <w:r>
        <w:rPr>
          <w:rFonts w:ascii="Times New Roman" w:hAnsi="Times New Roman" w:cs="Times New Roman"/>
          <w:sz w:val="24"/>
          <w:szCs w:val="24"/>
          <w:lang w:val="en-US"/>
        </w:rPr>
        <w:t>(</w:t>
      </w:r>
      <w:r w:rsidRPr="00C35E10">
        <w:rPr>
          <w:rFonts w:ascii="Times New Roman" w:hAnsi="Times New Roman" w:cs="Times New Roman"/>
          <w:sz w:val="24"/>
          <w:szCs w:val="24"/>
          <w:lang w:val="en-US"/>
        </w:rPr>
        <w:t>St</w:t>
      </w:r>
      <w:r>
        <w:rPr>
          <w:rFonts w:ascii="Times New Roman" w:hAnsi="Times New Roman" w:cs="Times New Roman"/>
          <w:sz w:val="24"/>
          <w:szCs w:val="24"/>
          <w:lang w:val="en-US"/>
        </w:rPr>
        <w:t>i</w:t>
      </w:r>
      <w:r w:rsidRPr="00C35E10">
        <w:rPr>
          <w:rFonts w:ascii="Times New Roman" w:hAnsi="Times New Roman" w:cs="Times New Roman"/>
          <w:sz w:val="24"/>
          <w:szCs w:val="24"/>
          <w:lang w:val="en-US"/>
        </w:rPr>
        <w:t xml:space="preserve">ftelsen Allmänna </w:t>
      </w:r>
      <w:r>
        <w:rPr>
          <w:rFonts w:ascii="Times New Roman" w:hAnsi="Times New Roman" w:cs="Times New Roman"/>
          <w:sz w:val="24"/>
          <w:szCs w:val="24"/>
          <w:lang w:val="en-US"/>
        </w:rPr>
        <w:t>B</w:t>
      </w:r>
      <w:r w:rsidRPr="00C35E10">
        <w:rPr>
          <w:rFonts w:ascii="Times New Roman" w:hAnsi="Times New Roman" w:cs="Times New Roman"/>
          <w:sz w:val="24"/>
          <w:szCs w:val="24"/>
          <w:lang w:val="en-US"/>
        </w:rPr>
        <w:t>arnhuset</w:t>
      </w:r>
      <w:r>
        <w:rPr>
          <w:rFonts w:ascii="Times New Roman" w:hAnsi="Times New Roman" w:cs="Times New Roman"/>
          <w:sz w:val="24"/>
          <w:szCs w:val="24"/>
          <w:lang w:val="en-US"/>
        </w:rPr>
        <w:t xml:space="preserve">) </w:t>
      </w:r>
      <w:r w:rsidRPr="0011027E">
        <w:rPr>
          <w:rFonts w:ascii="Times New Roman" w:hAnsi="Times New Roman" w:cs="Times New Roman"/>
          <w:sz w:val="24"/>
          <w:szCs w:val="24"/>
          <w:lang w:val="en-US"/>
        </w:rPr>
        <w:t>about which municipalities use ACFI</w:t>
      </w:r>
      <w:r w:rsidRPr="00A30A54">
        <w:rPr>
          <w:rFonts w:ascii="Times New Roman" w:hAnsi="Times New Roman" w:cs="Times New Roman"/>
          <w:sz w:val="24"/>
          <w:szCs w:val="24"/>
          <w:lang w:val="en-US"/>
        </w:rPr>
        <w:t xml:space="preserve"> </w:t>
      </w:r>
      <w:r w:rsidRPr="0011027E">
        <w:rPr>
          <w:rFonts w:ascii="Times New Roman" w:hAnsi="Times New Roman" w:cs="Times New Roman"/>
          <w:sz w:val="24"/>
          <w:szCs w:val="24"/>
          <w:lang w:val="en-US"/>
        </w:rPr>
        <w:t>was used.</w:t>
      </w:r>
      <w:r>
        <w:rPr>
          <w:rFonts w:ascii="Times New Roman" w:hAnsi="Times New Roman" w:cs="Times New Roman"/>
          <w:sz w:val="24"/>
          <w:szCs w:val="24"/>
          <w:lang w:val="en-US"/>
        </w:rPr>
        <w:t xml:space="preserve"> The m</w:t>
      </w:r>
      <w:r w:rsidRPr="00A635C0">
        <w:rPr>
          <w:rFonts w:ascii="Times New Roman" w:hAnsi="Times New Roman" w:cs="Times New Roman"/>
          <w:sz w:val="24"/>
          <w:szCs w:val="24"/>
          <w:lang w:val="en-US"/>
        </w:rPr>
        <w:t>unicipalities received a request to participate in the study via email.</w:t>
      </w:r>
      <w:r>
        <w:rPr>
          <w:rFonts w:ascii="Times New Roman" w:hAnsi="Times New Roman" w:cs="Times New Roman"/>
          <w:sz w:val="24"/>
          <w:szCs w:val="24"/>
          <w:lang w:val="en-US"/>
        </w:rPr>
        <w:t xml:space="preserve"> </w:t>
      </w:r>
      <w:r w:rsidRPr="00C35E10">
        <w:rPr>
          <w:rFonts w:ascii="Times New Roman" w:hAnsi="Times New Roman" w:cs="Times New Roman"/>
          <w:sz w:val="24"/>
          <w:szCs w:val="24"/>
          <w:lang w:val="en-US"/>
        </w:rPr>
        <w:t xml:space="preserve">The municipalities that </w:t>
      </w:r>
      <w:r w:rsidRPr="00C35E10">
        <w:rPr>
          <w:rFonts w:ascii="Times New Roman" w:hAnsi="Times New Roman" w:cs="Times New Roman"/>
          <w:sz w:val="24"/>
          <w:szCs w:val="24"/>
          <w:lang w:val="en-US"/>
        </w:rPr>
        <w:lastRenderedPageBreak/>
        <w:t xml:space="preserve">agreed to be part of the study </w:t>
      </w:r>
      <w:r>
        <w:rPr>
          <w:rFonts w:ascii="Times New Roman" w:hAnsi="Times New Roman" w:cs="Times New Roman"/>
          <w:sz w:val="24"/>
          <w:szCs w:val="24"/>
          <w:lang w:val="en-US"/>
        </w:rPr>
        <w:t>were</w:t>
      </w:r>
      <w:r w:rsidRPr="00C35E10">
        <w:rPr>
          <w:rFonts w:ascii="Times New Roman" w:hAnsi="Times New Roman" w:cs="Times New Roman"/>
          <w:sz w:val="24"/>
          <w:szCs w:val="24"/>
          <w:lang w:val="en-US"/>
        </w:rPr>
        <w:t xml:space="preserve"> asked to select investigations that meet the inclusion criteria.</w:t>
      </w:r>
      <w:r>
        <w:rPr>
          <w:rFonts w:ascii="Times New Roman" w:hAnsi="Times New Roman" w:cs="Times New Roman"/>
          <w:sz w:val="24"/>
          <w:szCs w:val="24"/>
          <w:lang w:val="en-US"/>
        </w:rPr>
        <w:t xml:space="preserve"> The authors</w:t>
      </w:r>
      <w:r w:rsidRPr="001141C1">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1141C1">
        <w:rPr>
          <w:rFonts w:ascii="Times New Roman" w:hAnsi="Times New Roman" w:cs="Times New Roman"/>
          <w:sz w:val="24"/>
          <w:szCs w:val="24"/>
          <w:lang w:val="en-US"/>
        </w:rPr>
        <w:t xml:space="preserve">ave then collected the investigations by visiting the municipalities concerned. The investigations have been </w:t>
      </w:r>
      <w:r>
        <w:rPr>
          <w:rFonts w:ascii="Times New Roman" w:hAnsi="Times New Roman" w:cs="Times New Roman"/>
          <w:sz w:val="24"/>
          <w:szCs w:val="24"/>
          <w:lang w:val="en-US"/>
        </w:rPr>
        <w:t>anonymized</w:t>
      </w:r>
      <w:r w:rsidRPr="001141C1">
        <w:rPr>
          <w:rFonts w:ascii="Times New Roman" w:hAnsi="Times New Roman" w:cs="Times New Roman"/>
          <w:sz w:val="24"/>
          <w:szCs w:val="24"/>
          <w:lang w:val="en-US"/>
        </w:rPr>
        <w:t xml:space="preserve"> before they were taken from the </w:t>
      </w:r>
      <w:r>
        <w:rPr>
          <w:rFonts w:ascii="Times New Roman" w:hAnsi="Times New Roman" w:cs="Times New Roman"/>
          <w:sz w:val="24"/>
          <w:szCs w:val="24"/>
          <w:lang w:val="en-US"/>
        </w:rPr>
        <w:t xml:space="preserve">social service office. </w:t>
      </w:r>
    </w:p>
    <w:p w14:paraId="0FCEFC99" w14:textId="77777777" w:rsidR="008A36EA" w:rsidRPr="00C6543C" w:rsidRDefault="008A36EA" w:rsidP="008A36EA">
      <w:pPr>
        <w:spacing w:line="480" w:lineRule="auto"/>
        <w:ind w:firstLine="567"/>
        <w:contextualSpacing/>
        <w:rPr>
          <w:rFonts w:ascii="Times New Roman" w:hAnsi="Times New Roman" w:cs="Times New Roman"/>
          <w:color w:val="FF0000"/>
          <w:sz w:val="24"/>
          <w:szCs w:val="24"/>
          <w:lang w:val="en-US"/>
        </w:rPr>
      </w:pPr>
      <w:r w:rsidRPr="00851BB2">
        <w:rPr>
          <w:rFonts w:ascii="Times New Roman" w:hAnsi="Times New Roman" w:cs="Times New Roman"/>
          <w:sz w:val="24"/>
          <w:szCs w:val="24"/>
          <w:lang w:val="en-US"/>
        </w:rPr>
        <w:t xml:space="preserve">To extract data from the investigations, they were </w:t>
      </w:r>
      <w:r>
        <w:rPr>
          <w:rFonts w:ascii="Times New Roman" w:hAnsi="Times New Roman" w:cs="Times New Roman"/>
          <w:sz w:val="24"/>
          <w:szCs w:val="24"/>
          <w:lang w:val="en-US"/>
        </w:rPr>
        <w:t xml:space="preserve">carefully </w:t>
      </w:r>
      <w:r w:rsidRPr="00851BB2">
        <w:rPr>
          <w:rFonts w:ascii="Times New Roman" w:hAnsi="Times New Roman" w:cs="Times New Roman"/>
          <w:sz w:val="24"/>
          <w:szCs w:val="24"/>
          <w:lang w:val="en-US"/>
        </w:rPr>
        <w:t>read through, and current variables were</w:t>
      </w:r>
      <w:r>
        <w:rPr>
          <w:rFonts w:ascii="Times New Roman" w:hAnsi="Times New Roman" w:cs="Times New Roman"/>
          <w:sz w:val="24"/>
          <w:szCs w:val="24"/>
          <w:lang w:val="en-US"/>
        </w:rPr>
        <w:t xml:space="preserve"> quantified and</w:t>
      </w:r>
      <w:r w:rsidRPr="00851BB2">
        <w:rPr>
          <w:rFonts w:ascii="Times New Roman" w:hAnsi="Times New Roman" w:cs="Times New Roman"/>
          <w:sz w:val="24"/>
          <w:szCs w:val="24"/>
          <w:lang w:val="en-US"/>
        </w:rPr>
        <w:t xml:space="preserve"> transferred to the statistical analysis program SPSS.</w:t>
      </w:r>
      <w:r>
        <w:rPr>
          <w:rFonts w:ascii="Times New Roman" w:hAnsi="Times New Roman" w:cs="Times New Roman"/>
          <w:sz w:val="24"/>
          <w:szCs w:val="24"/>
          <w:lang w:val="en-US"/>
        </w:rPr>
        <w:t xml:space="preserve"> </w:t>
      </w:r>
      <w:r w:rsidRPr="005D4052">
        <w:rPr>
          <w:rFonts w:ascii="Times New Roman" w:hAnsi="Times New Roman" w:cs="Times New Roman"/>
          <w:sz w:val="24"/>
          <w:szCs w:val="24"/>
          <w:lang w:val="en-US"/>
        </w:rPr>
        <w:t>The fact that not all investigations include information on all areas has affected the coding</w:t>
      </w:r>
      <w:r>
        <w:rPr>
          <w:rFonts w:ascii="Times New Roman" w:hAnsi="Times New Roman" w:cs="Times New Roman"/>
          <w:sz w:val="24"/>
          <w:szCs w:val="24"/>
          <w:lang w:val="en-US"/>
        </w:rPr>
        <w:t xml:space="preserve"> work</w:t>
      </w:r>
      <w:r w:rsidRPr="005D4052">
        <w:rPr>
          <w:rFonts w:ascii="Times New Roman" w:hAnsi="Times New Roman" w:cs="Times New Roman"/>
          <w:sz w:val="24"/>
          <w:szCs w:val="24"/>
          <w:lang w:val="en-US"/>
        </w:rPr>
        <w:t>. Some variables can</w:t>
      </w:r>
      <w:r>
        <w:rPr>
          <w:rFonts w:ascii="Times New Roman" w:hAnsi="Times New Roman" w:cs="Times New Roman"/>
          <w:sz w:val="24"/>
          <w:szCs w:val="24"/>
          <w:lang w:val="en-US"/>
        </w:rPr>
        <w:t xml:space="preserve"> easily</w:t>
      </w:r>
      <w:r w:rsidRPr="005D4052">
        <w:rPr>
          <w:rFonts w:ascii="Times New Roman" w:hAnsi="Times New Roman" w:cs="Times New Roman"/>
          <w:sz w:val="24"/>
          <w:szCs w:val="24"/>
          <w:lang w:val="en-US"/>
        </w:rPr>
        <w:t xml:space="preserve"> be read out in all investigations, while some are difficult to identify or completely missing.</w:t>
      </w:r>
      <w:r>
        <w:rPr>
          <w:rFonts w:ascii="Times New Roman" w:hAnsi="Times New Roman" w:cs="Times New Roman"/>
          <w:sz w:val="24"/>
          <w:szCs w:val="24"/>
          <w:lang w:val="en-US"/>
        </w:rPr>
        <w:t xml:space="preserve"> </w:t>
      </w:r>
      <w:r w:rsidRPr="0011027E">
        <w:rPr>
          <w:rFonts w:ascii="Times New Roman" w:hAnsi="Times New Roman" w:cs="Times New Roman"/>
          <w:sz w:val="24"/>
          <w:szCs w:val="24"/>
          <w:lang w:val="en-US"/>
        </w:rPr>
        <w:t>In cases where the variables have been difficult to interpret, two authors have read the investigation to ensure a correct assessment.</w:t>
      </w:r>
    </w:p>
    <w:bookmarkEnd w:id="7"/>
    <w:p w14:paraId="12BD3980" w14:textId="77777777" w:rsidR="008A36EA" w:rsidRDefault="008A36EA" w:rsidP="008A36EA">
      <w:pPr>
        <w:spacing w:line="480" w:lineRule="auto"/>
        <w:ind w:firstLine="567"/>
        <w:contextualSpacing/>
        <w:rPr>
          <w:lang w:val="en-US"/>
        </w:rPr>
      </w:pPr>
      <w:r w:rsidRPr="00F46371">
        <w:rPr>
          <w:rFonts w:ascii="Times New Roman" w:hAnsi="Times New Roman" w:cs="Times New Roman"/>
          <w:b/>
          <w:bCs/>
          <w:sz w:val="24"/>
          <w:szCs w:val="24"/>
          <w:lang w:val="en-US"/>
        </w:rPr>
        <w:t>Variables</w:t>
      </w:r>
      <w:r>
        <w:rPr>
          <w:rFonts w:ascii="Times New Roman" w:hAnsi="Times New Roman" w:cs="Times New Roman"/>
          <w:b/>
          <w:bCs/>
          <w:sz w:val="24"/>
          <w:szCs w:val="24"/>
          <w:lang w:val="en-US"/>
        </w:rPr>
        <w:t xml:space="preserve">. </w:t>
      </w:r>
      <w:r w:rsidRPr="00EE643A">
        <w:rPr>
          <w:rFonts w:ascii="Times New Roman" w:hAnsi="Times New Roman" w:cs="Times New Roman"/>
          <w:sz w:val="24"/>
          <w:szCs w:val="24"/>
          <w:lang w:val="en-US"/>
        </w:rPr>
        <w:t>The variables can be divided into four groups: background variables, family-related variables, characteristic of violence, and investigative practice.</w:t>
      </w:r>
      <w:r>
        <w:rPr>
          <w:rFonts w:ascii="Times New Roman" w:hAnsi="Times New Roman" w:cs="Times New Roman"/>
          <w:b/>
          <w:bCs/>
          <w:sz w:val="24"/>
          <w:szCs w:val="24"/>
          <w:lang w:val="en-US"/>
        </w:rPr>
        <w:t xml:space="preserve"> </w:t>
      </w:r>
      <w:r w:rsidRPr="00C6543C">
        <w:rPr>
          <w:rFonts w:ascii="Times New Roman" w:hAnsi="Times New Roman" w:cs="Times New Roman"/>
          <w:sz w:val="24"/>
          <w:szCs w:val="24"/>
          <w:lang w:val="en-US"/>
        </w:rPr>
        <w:t>Background variables such as</w:t>
      </w:r>
      <w:r w:rsidRPr="00A979AC">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A</w:t>
      </w:r>
      <w:r w:rsidRPr="004F43D9">
        <w:rPr>
          <w:rFonts w:ascii="Times New Roman" w:hAnsi="Times New Roman" w:cs="Times New Roman"/>
          <w:i/>
          <w:iCs/>
          <w:sz w:val="24"/>
          <w:szCs w:val="24"/>
          <w:lang w:val="en-US"/>
        </w:rPr>
        <w:t>ge of the parents</w:t>
      </w:r>
      <w:r>
        <w:rPr>
          <w:rFonts w:ascii="Times New Roman" w:hAnsi="Times New Roman" w:cs="Times New Roman"/>
          <w:i/>
          <w:iCs/>
          <w:sz w:val="24"/>
          <w:szCs w:val="24"/>
          <w:lang w:val="en-US"/>
        </w:rPr>
        <w:t>,</w:t>
      </w:r>
      <w:r w:rsidRPr="00C6543C">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w:t>
      </w:r>
      <w:r w:rsidRPr="004F43D9">
        <w:rPr>
          <w:rFonts w:ascii="Times New Roman" w:hAnsi="Times New Roman" w:cs="Times New Roman"/>
          <w:i/>
          <w:iCs/>
          <w:sz w:val="24"/>
          <w:szCs w:val="24"/>
          <w:lang w:val="en-US"/>
        </w:rPr>
        <w:t xml:space="preserve">ge </w:t>
      </w:r>
      <w:r w:rsidRPr="005B41E2">
        <w:rPr>
          <w:rFonts w:ascii="Times New Roman" w:hAnsi="Times New Roman" w:cs="Times New Roman"/>
          <w:sz w:val="24"/>
          <w:szCs w:val="24"/>
          <w:lang w:val="en-US"/>
        </w:rPr>
        <w:t>and</w:t>
      </w:r>
      <w:r w:rsidRPr="004F43D9">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G</w:t>
      </w:r>
      <w:r w:rsidRPr="004F43D9">
        <w:rPr>
          <w:rFonts w:ascii="Times New Roman" w:hAnsi="Times New Roman" w:cs="Times New Roman"/>
          <w:i/>
          <w:iCs/>
          <w:sz w:val="24"/>
          <w:szCs w:val="24"/>
          <w:lang w:val="en-US"/>
        </w:rPr>
        <w:t>ender of the child</w:t>
      </w:r>
      <w:r>
        <w:rPr>
          <w:rFonts w:ascii="Times New Roman" w:hAnsi="Times New Roman" w:cs="Times New Roman"/>
          <w:sz w:val="24"/>
          <w:szCs w:val="24"/>
          <w:lang w:val="en-US"/>
        </w:rPr>
        <w:t xml:space="preserve">, and </w:t>
      </w:r>
      <w:r>
        <w:rPr>
          <w:rFonts w:ascii="Times New Roman" w:hAnsi="Times New Roman" w:cs="Times New Roman"/>
          <w:i/>
          <w:iCs/>
          <w:sz w:val="24"/>
          <w:szCs w:val="24"/>
          <w:lang w:val="en-US"/>
        </w:rPr>
        <w:t>G</w:t>
      </w:r>
      <w:r w:rsidRPr="005B41E2">
        <w:rPr>
          <w:rFonts w:ascii="Times New Roman" w:hAnsi="Times New Roman" w:cs="Times New Roman"/>
          <w:i/>
          <w:iCs/>
          <w:sz w:val="24"/>
          <w:szCs w:val="24"/>
          <w:lang w:val="en-US"/>
        </w:rPr>
        <w:t xml:space="preserve">eographical context of </w:t>
      </w:r>
      <w:r>
        <w:rPr>
          <w:rFonts w:ascii="Times New Roman" w:hAnsi="Times New Roman" w:cs="Times New Roman"/>
          <w:i/>
          <w:iCs/>
          <w:sz w:val="24"/>
          <w:szCs w:val="24"/>
          <w:lang w:val="en-US"/>
        </w:rPr>
        <w:t>the family’s</w:t>
      </w:r>
      <w:r w:rsidRPr="005B41E2">
        <w:rPr>
          <w:rFonts w:ascii="Times New Roman" w:hAnsi="Times New Roman" w:cs="Times New Roman"/>
          <w:i/>
          <w:iCs/>
          <w:sz w:val="24"/>
          <w:szCs w:val="24"/>
          <w:lang w:val="en-US"/>
        </w:rPr>
        <w:t xml:space="preserve"> place of residence</w:t>
      </w:r>
      <w:r w:rsidRPr="005B41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specified in the investigation. The geographical context of the family’s place of residence </w:t>
      </w:r>
      <w:r w:rsidRPr="005B41E2">
        <w:rPr>
          <w:rFonts w:ascii="Times New Roman" w:hAnsi="Times New Roman" w:cs="Times New Roman"/>
          <w:sz w:val="24"/>
          <w:szCs w:val="24"/>
          <w:lang w:val="en-US"/>
        </w:rPr>
        <w:t xml:space="preserve">variable was created based on the municipality where the investigation was carried out because the family is </w:t>
      </w:r>
      <w:r>
        <w:rPr>
          <w:rFonts w:ascii="Times New Roman" w:hAnsi="Times New Roman" w:cs="Times New Roman"/>
          <w:sz w:val="24"/>
          <w:szCs w:val="24"/>
          <w:lang w:val="en-US"/>
        </w:rPr>
        <w:t xml:space="preserve">always </w:t>
      </w:r>
      <w:r w:rsidRPr="005B41E2">
        <w:rPr>
          <w:rFonts w:ascii="Times New Roman" w:hAnsi="Times New Roman" w:cs="Times New Roman"/>
          <w:sz w:val="24"/>
          <w:szCs w:val="24"/>
          <w:lang w:val="en-US"/>
        </w:rPr>
        <w:t>investigated in the municipality where they live</w:t>
      </w:r>
      <w:r>
        <w:rPr>
          <w:rFonts w:ascii="Times New Roman" w:hAnsi="Times New Roman" w:cs="Times New Roman"/>
          <w:sz w:val="24"/>
          <w:szCs w:val="24"/>
          <w:lang w:val="en-US"/>
        </w:rPr>
        <w:t xml:space="preserve">. The variable </w:t>
      </w:r>
      <w:r w:rsidRPr="004F43D9">
        <w:rPr>
          <w:rFonts w:ascii="Times New Roman" w:hAnsi="Times New Roman" w:cs="Times New Roman"/>
          <w:sz w:val="24"/>
          <w:szCs w:val="24"/>
          <w:lang w:val="en-US"/>
        </w:rPr>
        <w:t>has been divided into three types of municipalities: rural municipalities, mixed municipalities, and metropolitan municipalities</w:t>
      </w:r>
      <w:r>
        <w:rPr>
          <w:rFonts w:ascii="Times New Roman" w:hAnsi="Times New Roman" w:cs="Times New Roman"/>
          <w:sz w:val="24"/>
          <w:szCs w:val="24"/>
          <w:lang w:val="en-US"/>
        </w:rPr>
        <w:t xml:space="preserve"> (</w:t>
      </w:r>
      <w:r w:rsidRPr="00924BD4">
        <w:rPr>
          <w:rFonts w:ascii="Times New Roman" w:hAnsi="Times New Roman" w:cs="Times New Roman"/>
          <w:sz w:val="24"/>
          <w:szCs w:val="24"/>
          <w:lang w:val="en-US"/>
        </w:rPr>
        <w:t>The Swedish Agency for Economic and Regional Growth</w:t>
      </w:r>
      <w:r>
        <w:rPr>
          <w:rFonts w:ascii="Times New Roman" w:hAnsi="Times New Roman" w:cs="Times New Roman"/>
          <w:sz w:val="24"/>
          <w:szCs w:val="24"/>
          <w:lang w:val="en-US"/>
        </w:rPr>
        <w:t xml:space="preserve">). </w:t>
      </w:r>
      <w:r w:rsidRPr="004F43D9">
        <w:rPr>
          <w:lang w:val="en-US"/>
        </w:rPr>
        <w:t xml:space="preserve"> </w:t>
      </w:r>
    </w:p>
    <w:p w14:paraId="005394A8" w14:textId="7089FF2C" w:rsidR="008A36EA" w:rsidRDefault="008A36EA" w:rsidP="008A36EA">
      <w:pPr>
        <w:spacing w:line="480" w:lineRule="auto"/>
        <w:ind w:firstLine="567"/>
        <w:contextualSpacing/>
        <w:rPr>
          <w:rFonts w:ascii="Times New Roman" w:hAnsi="Times New Roman" w:cs="Times New Roman"/>
          <w:sz w:val="24"/>
          <w:szCs w:val="24"/>
          <w:lang w:val="en-US"/>
        </w:rPr>
      </w:pPr>
      <w:r w:rsidRPr="00A979AC">
        <w:rPr>
          <w:rFonts w:ascii="Times New Roman" w:hAnsi="Times New Roman" w:cs="Times New Roman"/>
          <w:i/>
          <w:iCs/>
          <w:sz w:val="24"/>
          <w:szCs w:val="24"/>
          <w:lang w:val="en-US"/>
        </w:rPr>
        <w:t>Parents’ consent to support from the CWS</w:t>
      </w:r>
      <w:r>
        <w:rPr>
          <w:rFonts w:ascii="Times New Roman" w:hAnsi="Times New Roman" w:cs="Times New Roman"/>
          <w:sz w:val="24"/>
          <w:szCs w:val="24"/>
          <w:lang w:val="en-US"/>
        </w:rPr>
        <w:t xml:space="preserve"> has been coded as </w:t>
      </w:r>
      <w:r w:rsidRPr="0053414C">
        <w:rPr>
          <w:rFonts w:ascii="Times New Roman" w:hAnsi="Times New Roman" w:cs="Times New Roman"/>
          <w:sz w:val="24"/>
          <w:szCs w:val="24"/>
          <w:lang w:val="en-US"/>
        </w:rPr>
        <w:t>support offered and accepted, support offered but refused and support not offered</w:t>
      </w:r>
      <w:r>
        <w:rPr>
          <w:rFonts w:ascii="Times New Roman" w:hAnsi="Times New Roman" w:cs="Times New Roman"/>
          <w:sz w:val="24"/>
          <w:szCs w:val="24"/>
          <w:lang w:val="en-US"/>
        </w:rPr>
        <w:t>.</w:t>
      </w:r>
      <w:r w:rsidRPr="00977B64">
        <w:rPr>
          <w:lang w:val="en-US"/>
        </w:rPr>
        <w:t xml:space="preserve"> </w:t>
      </w:r>
      <w:r w:rsidRPr="00977B64">
        <w:rPr>
          <w:rFonts w:ascii="Times New Roman" w:hAnsi="Times New Roman" w:cs="Times New Roman"/>
          <w:sz w:val="24"/>
          <w:szCs w:val="24"/>
          <w:lang w:val="en-US"/>
        </w:rPr>
        <w:t xml:space="preserve">Parental consent can be difficult to interpret. The investigation always ends with a decision on support or no support, but if support is not offered, it may be because CWS believes that there is no need or that CWS believes that the parents are not receptive to support. In cases where the investigation has ended with a decision of no </w:t>
      </w:r>
      <w:r w:rsidR="000E5767" w:rsidRPr="00977B64">
        <w:rPr>
          <w:rFonts w:ascii="Times New Roman" w:hAnsi="Times New Roman" w:cs="Times New Roman"/>
          <w:sz w:val="24"/>
          <w:szCs w:val="24"/>
          <w:lang w:val="en-US"/>
        </w:rPr>
        <w:t>support,</w:t>
      </w:r>
      <w:r w:rsidRPr="00977B64">
        <w:rPr>
          <w:rFonts w:ascii="Times New Roman" w:hAnsi="Times New Roman" w:cs="Times New Roman"/>
          <w:sz w:val="24"/>
          <w:szCs w:val="24"/>
          <w:lang w:val="en-US"/>
        </w:rPr>
        <w:t xml:space="preserve"> but it appears in the investigation that CWS believes </w:t>
      </w:r>
      <w:r w:rsidRPr="00977B64">
        <w:rPr>
          <w:rFonts w:ascii="Times New Roman" w:hAnsi="Times New Roman" w:cs="Times New Roman"/>
          <w:sz w:val="24"/>
          <w:szCs w:val="24"/>
          <w:lang w:val="en-US"/>
        </w:rPr>
        <w:lastRenderedPageBreak/>
        <w:t xml:space="preserve">there is a need for support, the code support offered but </w:t>
      </w:r>
      <w:r>
        <w:rPr>
          <w:rFonts w:ascii="Times New Roman" w:hAnsi="Times New Roman" w:cs="Times New Roman"/>
          <w:sz w:val="24"/>
          <w:szCs w:val="24"/>
          <w:lang w:val="en-US"/>
        </w:rPr>
        <w:t>refused</w:t>
      </w:r>
      <w:r w:rsidRPr="00977B64">
        <w:rPr>
          <w:rFonts w:ascii="Times New Roman" w:hAnsi="Times New Roman" w:cs="Times New Roman"/>
          <w:sz w:val="24"/>
          <w:szCs w:val="24"/>
          <w:lang w:val="en-US"/>
        </w:rPr>
        <w:t xml:space="preserve"> has been used.</w:t>
      </w:r>
      <w:r>
        <w:rPr>
          <w:rFonts w:ascii="Times New Roman" w:hAnsi="Times New Roman" w:cs="Times New Roman"/>
          <w:sz w:val="24"/>
          <w:szCs w:val="24"/>
          <w:lang w:val="en-US"/>
        </w:rPr>
        <w:t xml:space="preserve"> </w:t>
      </w:r>
      <w:r w:rsidRPr="00AD4F4E">
        <w:rPr>
          <w:rFonts w:ascii="Times New Roman" w:hAnsi="Times New Roman" w:cs="Times New Roman"/>
          <w:i/>
          <w:iCs/>
          <w:sz w:val="24"/>
          <w:szCs w:val="24"/>
          <w:lang w:val="en-US"/>
        </w:rPr>
        <w:t>Parents' relationship</w:t>
      </w:r>
      <w:r w:rsidRPr="00AD4F4E">
        <w:rPr>
          <w:rFonts w:ascii="Times New Roman" w:hAnsi="Times New Roman" w:cs="Times New Roman"/>
          <w:sz w:val="24"/>
          <w:szCs w:val="24"/>
          <w:lang w:val="en-US"/>
        </w:rPr>
        <w:t xml:space="preserve"> has been divided into three types</w:t>
      </w:r>
      <w:r w:rsidRPr="00DE58F2">
        <w:rPr>
          <w:rFonts w:ascii="Times New Roman" w:hAnsi="Times New Roman" w:cs="Times New Roman"/>
          <w:sz w:val="24"/>
          <w:szCs w:val="24"/>
          <w:lang w:val="en-US"/>
        </w:rPr>
        <w:t xml:space="preserve"> </w:t>
      </w:r>
      <w:r w:rsidRPr="006A0957">
        <w:rPr>
          <w:rFonts w:ascii="Times New Roman" w:hAnsi="Times New Roman" w:cs="Times New Roman"/>
          <w:sz w:val="24"/>
          <w:szCs w:val="24"/>
          <w:lang w:val="en-US"/>
        </w:rPr>
        <w:t>living together, separated with joint custody</w:t>
      </w:r>
      <w:r>
        <w:rPr>
          <w:rFonts w:ascii="Times New Roman" w:hAnsi="Times New Roman" w:cs="Times New Roman"/>
          <w:sz w:val="24"/>
          <w:szCs w:val="24"/>
          <w:lang w:val="en-US"/>
        </w:rPr>
        <w:t>,</w:t>
      </w:r>
      <w:r w:rsidRPr="006A0957">
        <w:rPr>
          <w:rFonts w:ascii="Times New Roman" w:hAnsi="Times New Roman" w:cs="Times New Roman"/>
          <w:sz w:val="24"/>
          <w:szCs w:val="24"/>
          <w:lang w:val="en-US"/>
        </w:rPr>
        <w:t xml:space="preserve"> sole custody</w:t>
      </w:r>
      <w:r>
        <w:rPr>
          <w:rFonts w:ascii="Times New Roman" w:hAnsi="Times New Roman" w:cs="Times New Roman"/>
          <w:sz w:val="24"/>
          <w:szCs w:val="24"/>
          <w:lang w:val="en-US"/>
        </w:rPr>
        <w:t xml:space="preserve">. </w:t>
      </w:r>
      <w:r w:rsidRPr="00465480">
        <w:rPr>
          <w:rFonts w:ascii="Times New Roman" w:hAnsi="Times New Roman" w:cs="Times New Roman"/>
          <w:sz w:val="24"/>
          <w:szCs w:val="24"/>
          <w:lang w:val="en-US"/>
        </w:rPr>
        <w:t>The family's previous experience of CWS has been coded as yes or no. In the investigations, this is often stated under the heading: CWS's prior knowledge of the family.</w:t>
      </w:r>
      <w:r>
        <w:rPr>
          <w:rFonts w:ascii="Times New Roman" w:hAnsi="Times New Roman" w:cs="Times New Roman"/>
          <w:sz w:val="24"/>
          <w:szCs w:val="24"/>
          <w:lang w:val="en-US"/>
        </w:rPr>
        <w:t xml:space="preserve"> </w:t>
      </w:r>
      <w:r w:rsidRPr="000D3EE0">
        <w:rPr>
          <w:rFonts w:ascii="Times New Roman" w:hAnsi="Times New Roman" w:cs="Times New Roman"/>
          <w:i/>
          <w:iCs/>
          <w:sz w:val="24"/>
          <w:szCs w:val="24"/>
          <w:lang w:val="en-US"/>
        </w:rPr>
        <w:t>The parents' recognition of the violence</w:t>
      </w:r>
      <w:r w:rsidRPr="000D3EE0">
        <w:rPr>
          <w:rFonts w:ascii="Times New Roman" w:hAnsi="Times New Roman" w:cs="Times New Roman"/>
          <w:sz w:val="24"/>
          <w:szCs w:val="24"/>
          <w:lang w:val="en-US"/>
        </w:rPr>
        <w:t xml:space="preserve"> has been coded as yes or no. In some cases, it is difficult to interpret the parents' recognition. The cases where the parents admit that they have problems but still deny violence have been coded as no. Only cases where the parents acknowledge the violence have been coded as yes.</w:t>
      </w:r>
      <w:r>
        <w:rPr>
          <w:rFonts w:ascii="Times New Roman" w:hAnsi="Times New Roman" w:cs="Times New Roman"/>
          <w:sz w:val="24"/>
          <w:szCs w:val="24"/>
          <w:lang w:val="en-US"/>
        </w:rPr>
        <w:t xml:space="preserve"> </w:t>
      </w:r>
      <w:r w:rsidRPr="004F43D9">
        <w:rPr>
          <w:rFonts w:ascii="Times New Roman" w:hAnsi="Times New Roman" w:cs="Times New Roman"/>
          <w:i/>
          <w:iCs/>
          <w:sz w:val="24"/>
          <w:szCs w:val="24"/>
          <w:lang w:val="en-US"/>
        </w:rPr>
        <w:t>Disability in the child</w:t>
      </w:r>
      <w:r w:rsidRPr="004F43D9">
        <w:rPr>
          <w:rFonts w:ascii="Times New Roman" w:hAnsi="Times New Roman" w:cs="Times New Roman"/>
          <w:sz w:val="24"/>
          <w:szCs w:val="24"/>
          <w:lang w:val="en-US"/>
        </w:rPr>
        <w:t xml:space="preserve"> has been coded yes</w:t>
      </w:r>
      <w:r>
        <w:rPr>
          <w:rFonts w:ascii="Times New Roman" w:hAnsi="Times New Roman" w:cs="Times New Roman"/>
          <w:sz w:val="24"/>
          <w:szCs w:val="24"/>
          <w:lang w:val="en-US"/>
        </w:rPr>
        <w:t>, suspected or no.</w:t>
      </w:r>
      <w:r w:rsidRPr="004F43D9">
        <w:rPr>
          <w:rFonts w:ascii="Times New Roman" w:hAnsi="Times New Roman" w:cs="Times New Roman"/>
          <w:sz w:val="24"/>
          <w:szCs w:val="24"/>
          <w:lang w:val="en-US"/>
        </w:rPr>
        <w:t xml:space="preserve"> </w:t>
      </w:r>
      <w:r>
        <w:rPr>
          <w:rFonts w:ascii="Times New Roman" w:hAnsi="Times New Roman" w:cs="Times New Roman"/>
          <w:sz w:val="24"/>
          <w:szCs w:val="24"/>
          <w:lang w:val="en-US"/>
        </w:rPr>
        <w:t>The code yes has been entered i</w:t>
      </w:r>
      <w:r w:rsidRPr="004F43D9">
        <w:rPr>
          <w:rFonts w:ascii="Times New Roman" w:hAnsi="Times New Roman" w:cs="Times New Roman"/>
          <w:sz w:val="24"/>
          <w:szCs w:val="24"/>
          <w:lang w:val="en-US"/>
        </w:rPr>
        <w:t xml:space="preserve">f it appears in the investigation that the child has a </w:t>
      </w:r>
      <w:r>
        <w:rPr>
          <w:rFonts w:ascii="Times New Roman" w:hAnsi="Times New Roman" w:cs="Times New Roman"/>
          <w:sz w:val="24"/>
          <w:szCs w:val="24"/>
          <w:lang w:val="en-US"/>
        </w:rPr>
        <w:t xml:space="preserve">diagnosed </w:t>
      </w:r>
      <w:r w:rsidRPr="004F43D9">
        <w:rPr>
          <w:rFonts w:ascii="Times New Roman" w:hAnsi="Times New Roman" w:cs="Times New Roman"/>
          <w:sz w:val="24"/>
          <w:szCs w:val="24"/>
          <w:lang w:val="en-US"/>
        </w:rPr>
        <w:t>disability, the code suspected has been entered if it appears in the investigation that the parents suspect that the child has a disability.</w:t>
      </w:r>
      <w:r>
        <w:rPr>
          <w:rFonts w:ascii="Times New Roman" w:hAnsi="Times New Roman" w:cs="Times New Roman"/>
          <w:sz w:val="24"/>
          <w:szCs w:val="24"/>
          <w:lang w:val="en-US"/>
        </w:rPr>
        <w:t xml:space="preserve"> </w:t>
      </w:r>
      <w:r w:rsidRPr="00623442">
        <w:rPr>
          <w:rFonts w:ascii="Times New Roman" w:hAnsi="Times New Roman" w:cs="Times New Roman"/>
          <w:sz w:val="24"/>
          <w:szCs w:val="24"/>
          <w:lang w:val="en-US"/>
        </w:rPr>
        <w:t xml:space="preserve">Four variables have been used to measure social problems in the parents: </w:t>
      </w:r>
      <w:r w:rsidRPr="00623442">
        <w:rPr>
          <w:rFonts w:ascii="Times New Roman" w:hAnsi="Times New Roman" w:cs="Times New Roman"/>
          <w:i/>
          <w:iCs/>
          <w:sz w:val="24"/>
          <w:szCs w:val="24"/>
          <w:lang w:val="en-US"/>
        </w:rPr>
        <w:t>Mental illness in a parent</w:t>
      </w:r>
      <w:r w:rsidRPr="00623442">
        <w:rPr>
          <w:rFonts w:ascii="Times New Roman" w:hAnsi="Times New Roman" w:cs="Times New Roman"/>
          <w:sz w:val="24"/>
          <w:szCs w:val="24"/>
          <w:lang w:val="en-US"/>
        </w:rPr>
        <w:t xml:space="preserve">, </w:t>
      </w:r>
      <w:r w:rsidRPr="00623442">
        <w:rPr>
          <w:rFonts w:ascii="Times New Roman" w:hAnsi="Times New Roman" w:cs="Times New Roman"/>
          <w:i/>
          <w:iCs/>
          <w:sz w:val="24"/>
          <w:szCs w:val="24"/>
          <w:lang w:val="en-US"/>
        </w:rPr>
        <w:t>poverty, alcohol or drug abuse</w:t>
      </w:r>
      <w:r w:rsidRPr="00623442">
        <w:rPr>
          <w:rFonts w:ascii="Times New Roman" w:hAnsi="Times New Roman" w:cs="Times New Roman"/>
          <w:sz w:val="24"/>
          <w:szCs w:val="24"/>
          <w:lang w:val="en-US"/>
        </w:rPr>
        <w:t xml:space="preserve">, and </w:t>
      </w:r>
      <w:r w:rsidRPr="00623442">
        <w:rPr>
          <w:rFonts w:ascii="Times New Roman" w:hAnsi="Times New Roman" w:cs="Times New Roman"/>
          <w:i/>
          <w:iCs/>
          <w:sz w:val="24"/>
          <w:szCs w:val="24"/>
          <w:lang w:val="en-US"/>
        </w:rPr>
        <w:t>lack of social support</w:t>
      </w:r>
      <w:r w:rsidRPr="00623442">
        <w:rPr>
          <w:rFonts w:ascii="Times New Roman" w:hAnsi="Times New Roman" w:cs="Times New Roman"/>
          <w:sz w:val="24"/>
          <w:szCs w:val="24"/>
          <w:lang w:val="en-US"/>
        </w:rPr>
        <w:t xml:space="preserve">. All have been coded yes or no. The code yes on the mental illness variable has been entered if, for example, </w:t>
      </w:r>
      <w:r w:rsidR="00123239" w:rsidRPr="00623442">
        <w:rPr>
          <w:rFonts w:ascii="Times New Roman" w:hAnsi="Times New Roman" w:cs="Times New Roman"/>
          <w:sz w:val="24"/>
          <w:szCs w:val="24"/>
          <w:lang w:val="en-US"/>
        </w:rPr>
        <w:t>a parent</w:t>
      </w:r>
      <w:r w:rsidRPr="00623442">
        <w:rPr>
          <w:rFonts w:ascii="Times New Roman" w:hAnsi="Times New Roman" w:cs="Times New Roman"/>
          <w:sz w:val="24"/>
          <w:szCs w:val="24"/>
          <w:lang w:val="en-US"/>
        </w:rPr>
        <w:t xml:space="preserve"> is depressed. On the variable poverty, yes has been entered if, for example, </w:t>
      </w:r>
      <w:r w:rsidR="00123239" w:rsidRPr="00623442">
        <w:rPr>
          <w:rFonts w:ascii="Times New Roman" w:hAnsi="Times New Roman" w:cs="Times New Roman"/>
          <w:sz w:val="24"/>
          <w:szCs w:val="24"/>
          <w:lang w:val="en-US"/>
        </w:rPr>
        <w:t>the family</w:t>
      </w:r>
      <w:r w:rsidRPr="00623442">
        <w:rPr>
          <w:rFonts w:ascii="Times New Roman" w:hAnsi="Times New Roman" w:cs="Times New Roman"/>
          <w:sz w:val="24"/>
          <w:szCs w:val="24"/>
          <w:lang w:val="en-US"/>
        </w:rPr>
        <w:t xml:space="preserve"> has income support. Alcohol or drug abuse can appear, for example, because the abuser has previously been in contact with social services due to their addiction. If the family lacks a social network, it is usually stated that they have no relatives or close friends nearby. </w:t>
      </w:r>
      <w:r>
        <w:rPr>
          <w:rFonts w:ascii="Times New Roman" w:hAnsi="Times New Roman" w:cs="Times New Roman"/>
          <w:sz w:val="24"/>
          <w:szCs w:val="24"/>
          <w:lang w:val="en-US"/>
        </w:rPr>
        <w:t xml:space="preserve">Two variables have been used to measure social problems in the child: </w:t>
      </w:r>
      <w:r w:rsidRPr="00DE58F2">
        <w:rPr>
          <w:rFonts w:ascii="Times New Roman" w:hAnsi="Times New Roman" w:cs="Times New Roman"/>
          <w:i/>
          <w:iCs/>
          <w:sz w:val="24"/>
          <w:szCs w:val="24"/>
          <w:lang w:val="en-US"/>
        </w:rPr>
        <w:t>Problems at school</w:t>
      </w:r>
      <w:r w:rsidRPr="00DE58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Pr="00623442">
        <w:rPr>
          <w:rFonts w:ascii="Times New Roman" w:hAnsi="Times New Roman" w:cs="Times New Roman"/>
          <w:i/>
          <w:iCs/>
          <w:sz w:val="24"/>
          <w:szCs w:val="24"/>
          <w:lang w:val="en-US"/>
        </w:rPr>
        <w:t>Problems with peer relationship</w:t>
      </w:r>
      <w:r>
        <w:rPr>
          <w:rFonts w:ascii="Times New Roman" w:hAnsi="Times New Roman" w:cs="Times New Roman"/>
          <w:sz w:val="24"/>
          <w:szCs w:val="24"/>
          <w:lang w:val="en-US"/>
        </w:rPr>
        <w:t xml:space="preserve">. They </w:t>
      </w:r>
      <w:r w:rsidRPr="00DE58F2">
        <w:rPr>
          <w:rFonts w:ascii="Times New Roman" w:hAnsi="Times New Roman" w:cs="Times New Roman"/>
          <w:sz w:val="24"/>
          <w:szCs w:val="24"/>
          <w:lang w:val="en-US"/>
        </w:rPr>
        <w:t>have been coded as yes or no. For the code yes</w:t>
      </w:r>
      <w:r>
        <w:rPr>
          <w:rFonts w:ascii="Times New Roman" w:hAnsi="Times New Roman" w:cs="Times New Roman"/>
          <w:sz w:val="24"/>
          <w:szCs w:val="24"/>
          <w:lang w:val="en-US"/>
        </w:rPr>
        <w:t xml:space="preserve"> on the variable problems at school</w:t>
      </w:r>
      <w:r w:rsidRPr="00DE58F2">
        <w:rPr>
          <w:rFonts w:ascii="Times New Roman" w:hAnsi="Times New Roman" w:cs="Times New Roman"/>
          <w:sz w:val="24"/>
          <w:szCs w:val="24"/>
          <w:lang w:val="en-US"/>
        </w:rPr>
        <w:t xml:space="preserve">, it </w:t>
      </w:r>
      <w:r>
        <w:rPr>
          <w:rFonts w:ascii="Times New Roman" w:hAnsi="Times New Roman" w:cs="Times New Roman"/>
          <w:sz w:val="24"/>
          <w:szCs w:val="24"/>
          <w:lang w:val="en-US"/>
        </w:rPr>
        <w:t>can</w:t>
      </w:r>
      <w:r w:rsidRPr="00DE58F2">
        <w:rPr>
          <w:rFonts w:ascii="Times New Roman" w:hAnsi="Times New Roman" w:cs="Times New Roman"/>
          <w:sz w:val="24"/>
          <w:szCs w:val="24"/>
          <w:lang w:val="en-US"/>
        </w:rPr>
        <w:t xml:space="preserve"> be stated, for example, the child does not meet the goals at school or that he has a lot of unauthorized absences.</w:t>
      </w:r>
      <w:r>
        <w:rPr>
          <w:rFonts w:ascii="Times New Roman" w:hAnsi="Times New Roman" w:cs="Times New Roman"/>
          <w:sz w:val="24"/>
          <w:szCs w:val="24"/>
          <w:lang w:val="en-US"/>
        </w:rPr>
        <w:t xml:space="preserve"> </w:t>
      </w:r>
      <w:r w:rsidRPr="00DE58F2">
        <w:rPr>
          <w:rFonts w:ascii="Times New Roman" w:hAnsi="Times New Roman" w:cs="Times New Roman"/>
          <w:sz w:val="24"/>
          <w:szCs w:val="24"/>
          <w:lang w:val="en-US"/>
        </w:rPr>
        <w:t>For the code yes</w:t>
      </w:r>
      <w:r>
        <w:rPr>
          <w:rFonts w:ascii="Times New Roman" w:hAnsi="Times New Roman" w:cs="Times New Roman"/>
          <w:sz w:val="24"/>
          <w:szCs w:val="24"/>
          <w:lang w:val="en-US"/>
        </w:rPr>
        <w:t xml:space="preserve"> on problems with peer relationship</w:t>
      </w:r>
      <w:r w:rsidRPr="00DE58F2">
        <w:rPr>
          <w:rFonts w:ascii="Times New Roman" w:hAnsi="Times New Roman" w:cs="Times New Roman"/>
          <w:sz w:val="24"/>
          <w:szCs w:val="24"/>
          <w:lang w:val="en-US"/>
        </w:rPr>
        <w:t>, it can be stated, for example, that the child has difficulty understanding social codes or that he</w:t>
      </w:r>
      <w:r>
        <w:rPr>
          <w:rFonts w:ascii="Times New Roman" w:hAnsi="Times New Roman" w:cs="Times New Roman"/>
          <w:sz w:val="24"/>
          <w:szCs w:val="24"/>
          <w:lang w:val="en-US"/>
        </w:rPr>
        <w:t>/she</w:t>
      </w:r>
      <w:r w:rsidRPr="00DE58F2">
        <w:rPr>
          <w:rFonts w:ascii="Times New Roman" w:hAnsi="Times New Roman" w:cs="Times New Roman"/>
          <w:sz w:val="24"/>
          <w:szCs w:val="24"/>
          <w:lang w:val="en-US"/>
        </w:rPr>
        <w:t xml:space="preserve"> often gets into fights.</w:t>
      </w:r>
    </w:p>
    <w:p w14:paraId="217AAA81" w14:textId="7608DDE0" w:rsidR="008A36EA" w:rsidRPr="009F1712" w:rsidRDefault="008A36EA" w:rsidP="008A36EA">
      <w:pPr>
        <w:spacing w:line="480" w:lineRule="auto"/>
        <w:ind w:firstLine="567"/>
        <w:contextualSpacing/>
        <w:rPr>
          <w:rFonts w:ascii="Times New Roman" w:hAnsi="Times New Roman" w:cs="Times New Roman"/>
          <w:sz w:val="24"/>
          <w:szCs w:val="24"/>
          <w:lang w:val="en-US"/>
        </w:rPr>
      </w:pPr>
      <w:r w:rsidRPr="000D3EE0">
        <w:rPr>
          <w:rFonts w:ascii="Times New Roman" w:hAnsi="Times New Roman" w:cs="Times New Roman"/>
          <w:sz w:val="24"/>
          <w:szCs w:val="24"/>
          <w:lang w:val="en-US"/>
        </w:rPr>
        <w:t>Three variables have been used to study the character of the violence</w:t>
      </w:r>
      <w:r>
        <w:rPr>
          <w:rFonts w:ascii="Times New Roman" w:hAnsi="Times New Roman" w:cs="Times New Roman"/>
          <w:sz w:val="24"/>
          <w:szCs w:val="24"/>
          <w:lang w:val="en-US"/>
        </w:rPr>
        <w:t xml:space="preserve">: </w:t>
      </w:r>
      <w:r w:rsidRPr="000D3EE0">
        <w:rPr>
          <w:rFonts w:ascii="Times New Roman" w:hAnsi="Times New Roman" w:cs="Times New Roman"/>
          <w:i/>
          <w:iCs/>
          <w:sz w:val="24"/>
          <w:szCs w:val="24"/>
          <w:lang w:val="en-US"/>
        </w:rPr>
        <w:t>Repeated violence</w:t>
      </w:r>
      <w:r w:rsidRPr="000D3EE0">
        <w:rPr>
          <w:rFonts w:ascii="Times New Roman" w:hAnsi="Times New Roman" w:cs="Times New Roman"/>
          <w:sz w:val="24"/>
          <w:szCs w:val="24"/>
          <w:lang w:val="en-US"/>
        </w:rPr>
        <w:t xml:space="preserve"> has been coded yes or no</w:t>
      </w:r>
      <w:r>
        <w:rPr>
          <w:rFonts w:ascii="Times New Roman" w:hAnsi="Times New Roman" w:cs="Times New Roman"/>
          <w:sz w:val="24"/>
          <w:szCs w:val="24"/>
          <w:lang w:val="en-US"/>
        </w:rPr>
        <w:t>,</w:t>
      </w:r>
      <w:r w:rsidRPr="000D3EE0">
        <w:rPr>
          <w:lang w:val="en-US"/>
        </w:rPr>
        <w:t xml:space="preserve"> </w:t>
      </w:r>
      <w:r w:rsidRPr="000D3EE0">
        <w:rPr>
          <w:rFonts w:ascii="Times New Roman" w:hAnsi="Times New Roman" w:cs="Times New Roman"/>
          <w:i/>
          <w:iCs/>
          <w:sz w:val="24"/>
          <w:szCs w:val="24"/>
          <w:lang w:val="en-US"/>
        </w:rPr>
        <w:t>Type of violence</w:t>
      </w:r>
      <w:r w:rsidRPr="000D3EE0">
        <w:rPr>
          <w:rFonts w:ascii="Times New Roman" w:hAnsi="Times New Roman" w:cs="Times New Roman"/>
          <w:sz w:val="24"/>
          <w:szCs w:val="24"/>
          <w:lang w:val="en-US"/>
        </w:rPr>
        <w:t xml:space="preserve"> has been coded</w:t>
      </w:r>
      <w:r w:rsidRPr="009F1712">
        <w:rPr>
          <w:rStyle w:val="Kommentarsreferens"/>
          <w:rFonts w:ascii="Times New Roman" w:hAnsi="Times New Roman" w:cs="Times New Roman"/>
          <w:sz w:val="24"/>
          <w:szCs w:val="24"/>
          <w:lang w:val="en-US"/>
        </w:rPr>
        <w:t>:</w:t>
      </w:r>
      <w:r>
        <w:rPr>
          <w:rStyle w:val="Kommentarsreferens"/>
          <w:rFonts w:ascii="Times New Roman" w:hAnsi="Times New Roman" w:cs="Times New Roman"/>
          <w:sz w:val="24"/>
          <w:szCs w:val="24"/>
          <w:lang w:val="en-US"/>
        </w:rPr>
        <w:t xml:space="preserve"> physical, psychical, neglect, </w:t>
      </w:r>
      <w:r w:rsidRPr="009F1712">
        <w:rPr>
          <w:rStyle w:val="Kommentarsreferens"/>
          <w:rFonts w:ascii="Times New Roman" w:hAnsi="Times New Roman" w:cs="Times New Roman"/>
          <w:sz w:val="24"/>
          <w:szCs w:val="24"/>
          <w:lang w:val="en-US"/>
        </w:rPr>
        <w:lastRenderedPageBreak/>
        <w:t>witnessed violence</w:t>
      </w:r>
      <w:r>
        <w:rPr>
          <w:rStyle w:val="Kommentarsreferens"/>
          <w:rFonts w:ascii="Times New Roman" w:hAnsi="Times New Roman" w:cs="Times New Roman"/>
          <w:sz w:val="24"/>
          <w:szCs w:val="24"/>
          <w:lang w:val="en-US"/>
        </w:rPr>
        <w:t xml:space="preserve">, </w:t>
      </w:r>
      <w:r w:rsidRPr="009F1712">
        <w:rPr>
          <w:rStyle w:val="Kommentarsreferens"/>
          <w:rFonts w:ascii="Times New Roman" w:hAnsi="Times New Roman" w:cs="Times New Roman"/>
          <w:sz w:val="24"/>
          <w:szCs w:val="24"/>
          <w:lang w:val="en-US"/>
        </w:rPr>
        <w:t>several types</w:t>
      </w:r>
      <w:r>
        <w:rPr>
          <w:rStyle w:val="Kommentarsreferens"/>
          <w:rFonts w:ascii="Times New Roman" w:hAnsi="Times New Roman" w:cs="Times New Roman"/>
          <w:sz w:val="24"/>
          <w:szCs w:val="24"/>
          <w:lang w:val="en-US"/>
        </w:rPr>
        <w:t xml:space="preserve">, and </w:t>
      </w:r>
      <w:r w:rsidRPr="000D3EE0">
        <w:rPr>
          <w:rStyle w:val="Kommentarsreferens"/>
          <w:rFonts w:ascii="Times New Roman" w:hAnsi="Times New Roman" w:cs="Times New Roman"/>
          <w:i/>
          <w:iCs/>
          <w:sz w:val="24"/>
          <w:szCs w:val="24"/>
          <w:lang w:val="en-US"/>
        </w:rPr>
        <w:t>Patterns of violence</w:t>
      </w:r>
      <w:r>
        <w:rPr>
          <w:rStyle w:val="Kommentarsreferens"/>
          <w:rFonts w:ascii="Times New Roman" w:hAnsi="Times New Roman" w:cs="Times New Roman"/>
          <w:sz w:val="24"/>
          <w:szCs w:val="24"/>
          <w:lang w:val="en-US"/>
        </w:rPr>
        <w:t xml:space="preserve"> has been coded</w:t>
      </w:r>
      <w:r w:rsidRPr="009F1712">
        <w:rPr>
          <w:rStyle w:val="Kommentarsreferens"/>
          <w:rFonts w:ascii="Times New Roman" w:hAnsi="Times New Roman" w:cs="Times New Roman"/>
          <w:sz w:val="24"/>
          <w:szCs w:val="24"/>
          <w:lang w:val="en-US"/>
        </w:rPr>
        <w:t>:</w:t>
      </w:r>
      <w:r>
        <w:rPr>
          <w:rStyle w:val="Kommentarsreferens"/>
          <w:rFonts w:ascii="Times New Roman" w:hAnsi="Times New Roman" w:cs="Times New Roman"/>
          <w:sz w:val="24"/>
          <w:szCs w:val="24"/>
          <w:lang w:val="en-US"/>
        </w:rPr>
        <w:t xml:space="preserve"> </w:t>
      </w:r>
      <w:r w:rsidRPr="009F1712">
        <w:rPr>
          <w:rStyle w:val="Kommentarsreferens"/>
          <w:rFonts w:ascii="Times New Roman" w:hAnsi="Times New Roman" w:cs="Times New Roman"/>
          <w:sz w:val="24"/>
          <w:szCs w:val="24"/>
          <w:lang w:val="en-US"/>
        </w:rPr>
        <w:t>violence against the child, violence against the child + sibling</w:t>
      </w:r>
      <w:r>
        <w:rPr>
          <w:rStyle w:val="Kommentarsreferens"/>
          <w:rFonts w:ascii="Times New Roman" w:hAnsi="Times New Roman" w:cs="Times New Roman"/>
          <w:sz w:val="24"/>
          <w:szCs w:val="24"/>
          <w:lang w:val="en-US"/>
        </w:rPr>
        <w:t>s</w:t>
      </w:r>
      <w:r w:rsidRPr="009F1712">
        <w:rPr>
          <w:rStyle w:val="Kommentarsreferens"/>
          <w:rFonts w:ascii="Times New Roman" w:hAnsi="Times New Roman" w:cs="Times New Roman"/>
          <w:sz w:val="24"/>
          <w:szCs w:val="24"/>
          <w:lang w:val="en-US"/>
        </w:rPr>
        <w:t>, violence against the child + partner, violence against the child + sibling + partner.</w:t>
      </w:r>
      <w:r>
        <w:rPr>
          <w:rStyle w:val="Kommentarsreferens"/>
          <w:rFonts w:ascii="Times New Roman" w:hAnsi="Times New Roman" w:cs="Times New Roman"/>
          <w:sz w:val="24"/>
          <w:szCs w:val="24"/>
          <w:lang w:val="en-US"/>
        </w:rPr>
        <w:t xml:space="preserve"> </w:t>
      </w:r>
      <w:r w:rsidRPr="00E50700">
        <w:rPr>
          <w:rStyle w:val="Kommentarsreferens"/>
          <w:rFonts w:ascii="Times New Roman" w:hAnsi="Times New Roman" w:cs="Times New Roman"/>
          <w:sz w:val="24"/>
          <w:szCs w:val="24"/>
          <w:lang w:val="en-US"/>
        </w:rPr>
        <w:t>All information</w:t>
      </w:r>
      <w:r>
        <w:rPr>
          <w:rStyle w:val="Kommentarsreferens"/>
          <w:rFonts w:ascii="Times New Roman" w:hAnsi="Times New Roman" w:cs="Times New Roman"/>
          <w:sz w:val="24"/>
          <w:szCs w:val="24"/>
          <w:lang w:val="en-US"/>
        </w:rPr>
        <w:t xml:space="preserve"> on violence</w:t>
      </w:r>
      <w:r w:rsidRPr="00E50700">
        <w:rPr>
          <w:rStyle w:val="Kommentarsreferens"/>
          <w:rFonts w:ascii="Times New Roman" w:hAnsi="Times New Roman" w:cs="Times New Roman"/>
          <w:sz w:val="24"/>
          <w:szCs w:val="24"/>
          <w:lang w:val="en-US"/>
        </w:rPr>
        <w:t xml:space="preserve"> is based on what appears in the investigation, even if </w:t>
      </w:r>
      <w:r w:rsidR="00123239" w:rsidRPr="00E50700">
        <w:rPr>
          <w:rStyle w:val="Kommentarsreferens"/>
          <w:rFonts w:ascii="Times New Roman" w:hAnsi="Times New Roman" w:cs="Times New Roman"/>
          <w:sz w:val="24"/>
          <w:szCs w:val="24"/>
          <w:lang w:val="en-US"/>
        </w:rPr>
        <w:t>the parents do not confirm the information</w:t>
      </w:r>
      <w:r w:rsidRPr="00E50700">
        <w:rPr>
          <w:rStyle w:val="Kommentarsreferens"/>
          <w:rFonts w:ascii="Times New Roman" w:hAnsi="Times New Roman" w:cs="Times New Roman"/>
          <w:sz w:val="24"/>
          <w:szCs w:val="24"/>
          <w:lang w:val="en-US"/>
        </w:rPr>
        <w:t>.</w:t>
      </w:r>
    </w:p>
    <w:p w14:paraId="6792D695" w14:textId="09C1C39B" w:rsidR="008A36EA" w:rsidRPr="00A635C0" w:rsidRDefault="008A36EA" w:rsidP="00E753EE">
      <w:pPr>
        <w:spacing w:line="48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Investigation practice includes the variables:</w:t>
      </w:r>
      <w:r w:rsidRPr="00E50700">
        <w:rPr>
          <w:rFonts w:ascii="Times New Roman" w:hAnsi="Times New Roman" w:cs="Times New Roman"/>
          <w:i/>
          <w:iCs/>
          <w:sz w:val="24"/>
          <w:szCs w:val="24"/>
          <w:lang w:val="en-US"/>
        </w:rPr>
        <w:t xml:space="preserve"> Number of meetings CWS had with the child, Number of meetings CWS had with the parents</w:t>
      </w:r>
      <w:r>
        <w:rPr>
          <w:rFonts w:ascii="Times New Roman" w:hAnsi="Times New Roman" w:cs="Times New Roman"/>
          <w:sz w:val="24"/>
          <w:szCs w:val="24"/>
          <w:lang w:val="en-US"/>
        </w:rPr>
        <w:t xml:space="preserve">, and </w:t>
      </w:r>
      <w:r w:rsidRPr="00E50700">
        <w:rPr>
          <w:rFonts w:ascii="Times New Roman" w:hAnsi="Times New Roman" w:cs="Times New Roman"/>
          <w:i/>
          <w:iCs/>
          <w:sz w:val="24"/>
          <w:szCs w:val="24"/>
          <w:lang w:val="en-US"/>
        </w:rPr>
        <w:t>Number of reference persons contacted during the investigation</w:t>
      </w:r>
      <w:r>
        <w:rPr>
          <w:rFonts w:ascii="Times New Roman" w:hAnsi="Times New Roman" w:cs="Times New Roman"/>
          <w:sz w:val="24"/>
          <w:szCs w:val="24"/>
          <w:lang w:val="en-US"/>
        </w:rPr>
        <w:t xml:space="preserve">, and </w:t>
      </w:r>
      <w:r w:rsidRPr="00E50700">
        <w:rPr>
          <w:rFonts w:ascii="Times New Roman" w:hAnsi="Times New Roman" w:cs="Times New Roman"/>
          <w:i/>
          <w:iCs/>
          <w:sz w:val="24"/>
          <w:szCs w:val="24"/>
          <w:lang w:val="en-US"/>
        </w:rPr>
        <w:t>Have received ACF</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w:t>
      </w:r>
      <w:r w:rsidRPr="00A979AC">
        <w:rPr>
          <w:rFonts w:ascii="Times New Roman" w:hAnsi="Times New Roman" w:cs="Times New Roman"/>
          <w:sz w:val="24"/>
          <w:szCs w:val="24"/>
          <w:lang w:val="en-US"/>
        </w:rPr>
        <w:t xml:space="preserve">Have received ACFI have been coded as documented or not documented. </w:t>
      </w:r>
    </w:p>
    <w:p w14:paraId="073EF99C" w14:textId="77777777" w:rsidR="008A36EA" w:rsidRDefault="008A36EA" w:rsidP="008A36EA">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Analyses</w:t>
      </w:r>
    </w:p>
    <w:p w14:paraId="15FA833B" w14:textId="77777777" w:rsidR="008A36EA" w:rsidRDefault="008A36EA" w:rsidP="008A36EA">
      <w:pPr>
        <w:spacing w:line="480" w:lineRule="auto"/>
        <w:contextualSpacing/>
        <w:rPr>
          <w:rFonts w:ascii="Times New Roman" w:hAnsi="Times New Roman" w:cs="Times New Roman"/>
          <w:sz w:val="24"/>
          <w:szCs w:val="24"/>
          <w:lang w:val="en-US"/>
        </w:rPr>
      </w:pPr>
      <w:r w:rsidRPr="00E40824">
        <w:rPr>
          <w:rFonts w:ascii="Times New Roman" w:hAnsi="Times New Roman" w:cs="Times New Roman"/>
          <w:sz w:val="24"/>
          <w:szCs w:val="24"/>
          <w:lang w:val="en-US"/>
        </w:rPr>
        <w:t>First, we analyzed differences between cases where parents consented to support from CWS and cases where parents refused support.</w:t>
      </w:r>
      <w:r>
        <w:rPr>
          <w:rFonts w:ascii="Times New Roman" w:hAnsi="Times New Roman" w:cs="Times New Roman"/>
          <w:sz w:val="24"/>
          <w:szCs w:val="24"/>
          <w:lang w:val="en-US"/>
        </w:rPr>
        <w:t xml:space="preserve"> </w:t>
      </w:r>
      <w:r w:rsidRPr="008E03F4">
        <w:rPr>
          <w:rFonts w:ascii="Times New Roman" w:hAnsi="Times New Roman" w:cs="Times New Roman"/>
          <w:sz w:val="24"/>
          <w:szCs w:val="24"/>
          <w:lang w:val="en-US"/>
        </w:rPr>
        <w:t>Cases where the family was not offered any support were excluded from th</w:t>
      </w:r>
      <w:r>
        <w:rPr>
          <w:rFonts w:ascii="Times New Roman" w:hAnsi="Times New Roman" w:cs="Times New Roman"/>
          <w:sz w:val="24"/>
          <w:szCs w:val="24"/>
          <w:lang w:val="en-US"/>
        </w:rPr>
        <w:t>is</w:t>
      </w:r>
      <w:r w:rsidRPr="008E03F4">
        <w:rPr>
          <w:rFonts w:ascii="Times New Roman" w:hAnsi="Times New Roman" w:cs="Times New Roman"/>
          <w:sz w:val="24"/>
          <w:szCs w:val="24"/>
          <w:lang w:val="en-US"/>
        </w:rPr>
        <w:t xml:space="preserve"> analyzes as these w</w:t>
      </w:r>
      <w:r>
        <w:rPr>
          <w:rFonts w:ascii="Times New Roman" w:hAnsi="Times New Roman" w:cs="Times New Roman"/>
          <w:sz w:val="24"/>
          <w:szCs w:val="24"/>
          <w:lang w:val="en-US"/>
        </w:rPr>
        <w:t>h</w:t>
      </w:r>
      <w:r w:rsidRPr="008E03F4">
        <w:rPr>
          <w:rFonts w:ascii="Times New Roman" w:hAnsi="Times New Roman" w:cs="Times New Roman"/>
          <w:sz w:val="24"/>
          <w:szCs w:val="24"/>
          <w:lang w:val="en-US"/>
        </w:rPr>
        <w:t>ere not relevant.</w:t>
      </w:r>
      <w:r>
        <w:rPr>
          <w:rFonts w:ascii="Times New Roman" w:hAnsi="Times New Roman" w:cs="Times New Roman"/>
          <w:sz w:val="24"/>
          <w:szCs w:val="24"/>
          <w:lang w:val="en-US"/>
        </w:rPr>
        <w:t xml:space="preserve"> The nominal variables were analyzed </w:t>
      </w:r>
      <w:r w:rsidRPr="00331D77">
        <w:rPr>
          <w:rFonts w:ascii="Times New Roman" w:hAnsi="Times New Roman" w:cs="Times New Roman"/>
          <w:sz w:val="24"/>
          <w:szCs w:val="24"/>
          <w:lang w:val="en-US"/>
        </w:rPr>
        <w:t>using Chi-square test and odds ratio with a 95% confidence interval</w:t>
      </w:r>
      <w:r>
        <w:rPr>
          <w:rFonts w:ascii="Times New Roman" w:hAnsi="Times New Roman" w:cs="Times New Roman"/>
          <w:sz w:val="24"/>
          <w:szCs w:val="24"/>
          <w:lang w:val="en-US"/>
        </w:rPr>
        <w:t>, e</w:t>
      </w:r>
      <w:r w:rsidRPr="00331D77">
        <w:rPr>
          <w:rFonts w:ascii="Times New Roman" w:hAnsi="Times New Roman" w:cs="Times New Roman"/>
          <w:sz w:val="24"/>
          <w:szCs w:val="24"/>
          <w:lang w:val="en-US"/>
        </w:rPr>
        <w:t>ffect size was measured using phi</w:t>
      </w:r>
      <w:r>
        <w:rPr>
          <w:rFonts w:ascii="Times New Roman" w:hAnsi="Times New Roman" w:cs="Times New Roman"/>
          <w:sz w:val="24"/>
          <w:szCs w:val="24"/>
          <w:lang w:val="en-US"/>
        </w:rPr>
        <w:t xml:space="preserve">. The range variables were analyzed using (independent t-test, ANOVA or Welch´s test). </w:t>
      </w:r>
    </w:p>
    <w:p w14:paraId="468932B1" w14:textId="77777777" w:rsidR="008A36EA" w:rsidRDefault="008A36EA" w:rsidP="008A36EA">
      <w:pPr>
        <w:spacing w:line="480" w:lineRule="auto"/>
        <w:ind w:firstLine="567"/>
        <w:contextualSpacing/>
        <w:rPr>
          <w:rFonts w:ascii="Times New Roman" w:hAnsi="Times New Roman" w:cs="Times New Roman"/>
          <w:sz w:val="24"/>
          <w:szCs w:val="24"/>
          <w:lang w:val="en-US"/>
        </w:rPr>
      </w:pPr>
      <w:r w:rsidRPr="006D4662">
        <w:rPr>
          <w:rFonts w:ascii="Times New Roman" w:hAnsi="Times New Roman" w:cs="Times New Roman"/>
          <w:sz w:val="24"/>
          <w:szCs w:val="24"/>
          <w:lang w:val="en-US"/>
        </w:rPr>
        <w:t xml:space="preserve">To measure whether </w:t>
      </w:r>
      <w:r>
        <w:rPr>
          <w:rFonts w:ascii="Times New Roman" w:hAnsi="Times New Roman" w:cs="Times New Roman"/>
          <w:sz w:val="24"/>
          <w:szCs w:val="24"/>
          <w:lang w:val="en-US"/>
        </w:rPr>
        <w:t xml:space="preserve">parental </w:t>
      </w:r>
      <w:r w:rsidRPr="006D4662">
        <w:rPr>
          <w:rFonts w:ascii="Times New Roman" w:hAnsi="Times New Roman" w:cs="Times New Roman"/>
          <w:sz w:val="24"/>
          <w:szCs w:val="24"/>
          <w:lang w:val="en-US"/>
        </w:rPr>
        <w:t xml:space="preserve">social problems </w:t>
      </w:r>
      <w:r>
        <w:rPr>
          <w:rFonts w:ascii="Times New Roman" w:hAnsi="Times New Roman" w:cs="Times New Roman"/>
          <w:sz w:val="24"/>
          <w:szCs w:val="24"/>
          <w:lang w:val="en-US"/>
        </w:rPr>
        <w:t xml:space="preserve">are </w:t>
      </w:r>
      <w:r w:rsidRPr="006D4662">
        <w:rPr>
          <w:rFonts w:ascii="Times New Roman" w:hAnsi="Times New Roman" w:cs="Times New Roman"/>
          <w:sz w:val="24"/>
          <w:szCs w:val="24"/>
          <w:lang w:val="en-US"/>
        </w:rPr>
        <w:t>related to parental consent to support</w:t>
      </w:r>
      <w:r>
        <w:rPr>
          <w:rFonts w:ascii="Times New Roman" w:hAnsi="Times New Roman" w:cs="Times New Roman"/>
          <w:sz w:val="24"/>
          <w:szCs w:val="24"/>
          <w:lang w:val="en-US"/>
        </w:rPr>
        <w:t xml:space="preserve">, a composite variable was created by combining the variables that measures parental social problems (mental illness, poverty, alcohol or drug abuse, and lack of social network). </w:t>
      </w:r>
      <w:r w:rsidRPr="0015647B">
        <w:rPr>
          <w:rFonts w:ascii="Times New Roman" w:hAnsi="Times New Roman" w:cs="Times New Roman"/>
          <w:sz w:val="24"/>
          <w:szCs w:val="24"/>
          <w:lang w:val="en-US"/>
        </w:rPr>
        <w:t xml:space="preserve">The same procedure was used to measure children's social problems, the variables problems at school and problems with friends were </w:t>
      </w:r>
      <w:r>
        <w:rPr>
          <w:rFonts w:ascii="Times New Roman" w:hAnsi="Times New Roman" w:cs="Times New Roman"/>
          <w:sz w:val="24"/>
          <w:szCs w:val="24"/>
          <w:lang w:val="en-US"/>
        </w:rPr>
        <w:t>combined</w:t>
      </w:r>
      <w:r w:rsidRPr="0015647B">
        <w:rPr>
          <w:rFonts w:ascii="Times New Roman" w:hAnsi="Times New Roman" w:cs="Times New Roman"/>
          <w:sz w:val="24"/>
          <w:szCs w:val="24"/>
          <w:lang w:val="en-US"/>
        </w:rPr>
        <w:t xml:space="preserve"> into a composite variable.</w:t>
      </w:r>
      <w:r>
        <w:rPr>
          <w:rFonts w:ascii="Times New Roman" w:hAnsi="Times New Roman" w:cs="Times New Roman"/>
          <w:sz w:val="24"/>
          <w:szCs w:val="24"/>
          <w:lang w:val="en-US"/>
        </w:rPr>
        <w:t xml:space="preserve"> </w:t>
      </w:r>
    </w:p>
    <w:p w14:paraId="186A9C5A" w14:textId="77777777" w:rsidR="008A36EA" w:rsidRDefault="008A36EA" w:rsidP="008A36EA">
      <w:pPr>
        <w:spacing w:line="480" w:lineRule="auto"/>
        <w:ind w:firstLine="567"/>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Second, </w:t>
      </w:r>
      <w:r w:rsidRPr="00CD6C94">
        <w:rPr>
          <w:rFonts w:ascii="Times New Roman" w:hAnsi="Times New Roman" w:cs="Times New Roman"/>
          <w:sz w:val="24"/>
          <w:szCs w:val="24"/>
          <w:lang w:val="en-US"/>
        </w:rPr>
        <w:t>the variables found to have a significant relationship with parental consent to support were introduced into a logistic regression</w:t>
      </w:r>
      <w:r>
        <w:rPr>
          <w:rFonts w:ascii="Times New Roman" w:hAnsi="Times New Roman" w:cs="Times New Roman"/>
          <w:sz w:val="24"/>
          <w:szCs w:val="24"/>
          <w:lang w:val="en-US"/>
        </w:rPr>
        <w:t xml:space="preserve"> to measure the relative importance of the variables on parents’ consent to support from CWS. </w:t>
      </w:r>
    </w:p>
    <w:p w14:paraId="4CFCD953" w14:textId="77777777" w:rsidR="008A36EA" w:rsidRDefault="008A36EA" w:rsidP="008A36EA">
      <w:pPr>
        <w:spacing w:line="480" w:lineRule="auto"/>
        <w:ind w:firstLine="567"/>
        <w:rPr>
          <w:rFonts w:ascii="Times New Roman" w:hAnsi="Times New Roman" w:cs="Times New Roman"/>
          <w:sz w:val="24"/>
          <w:szCs w:val="24"/>
          <w:lang w:val="en-US"/>
        </w:rPr>
      </w:pPr>
      <w:r w:rsidRPr="00493573">
        <w:rPr>
          <w:rFonts w:ascii="Times New Roman" w:hAnsi="Times New Roman" w:cs="Times New Roman"/>
          <w:sz w:val="24"/>
          <w:szCs w:val="24"/>
          <w:lang w:val="en-US"/>
        </w:rPr>
        <w:t>For all tests in this study, a significant level of p &lt; .05 was used.</w:t>
      </w:r>
      <w:r>
        <w:rPr>
          <w:rFonts w:ascii="Times New Roman" w:hAnsi="Times New Roman" w:cs="Times New Roman"/>
          <w:sz w:val="24"/>
          <w:szCs w:val="24"/>
          <w:lang w:val="en-US"/>
        </w:rPr>
        <w:t xml:space="preserve"> </w:t>
      </w:r>
      <w:r w:rsidRPr="00493573">
        <w:rPr>
          <w:rFonts w:ascii="Times New Roman" w:hAnsi="Times New Roman" w:cs="Times New Roman"/>
          <w:sz w:val="24"/>
          <w:szCs w:val="24"/>
          <w:lang w:val="en-US"/>
        </w:rPr>
        <w:t>All analyzes were performed in IBM SPSS</w:t>
      </w:r>
      <w:r>
        <w:rPr>
          <w:rFonts w:ascii="Times New Roman" w:hAnsi="Times New Roman" w:cs="Times New Roman"/>
          <w:sz w:val="24"/>
          <w:szCs w:val="24"/>
          <w:lang w:val="en-US"/>
        </w:rPr>
        <w:t xml:space="preserve"> (version 28).</w:t>
      </w:r>
    </w:p>
    <w:p w14:paraId="7F413FD9" w14:textId="5936088F" w:rsidR="008A36EA" w:rsidRPr="007E04A6" w:rsidRDefault="000E5767" w:rsidP="0012323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r w:rsidR="008A36EA" w:rsidRPr="007E04A6">
        <w:rPr>
          <w:rFonts w:ascii="Times New Roman" w:hAnsi="Times New Roman" w:cs="Times New Roman"/>
          <w:b/>
          <w:bCs/>
          <w:sz w:val="24"/>
          <w:szCs w:val="24"/>
          <w:lang w:val="en-US"/>
        </w:rPr>
        <w:lastRenderedPageBreak/>
        <w:t>References</w:t>
      </w:r>
    </w:p>
    <w:p w14:paraId="053B74C7" w14:textId="59699180" w:rsidR="008A36EA" w:rsidRPr="00B47DD2" w:rsidRDefault="008A36EA" w:rsidP="008A36EA">
      <w:pPr>
        <w:spacing w:line="480" w:lineRule="auto"/>
        <w:rPr>
          <w:rFonts w:ascii="Times New Roman" w:hAnsi="Times New Roman" w:cs="Times New Roman"/>
          <w:sz w:val="24"/>
          <w:szCs w:val="24"/>
          <w:lang w:val="en-US"/>
        </w:rPr>
      </w:pPr>
      <w:r w:rsidRPr="00B47DD2">
        <w:rPr>
          <w:rFonts w:ascii="Times New Roman" w:hAnsi="Times New Roman" w:cs="Times New Roman"/>
          <w:sz w:val="24"/>
          <w:szCs w:val="24"/>
          <w:lang w:val="en-US"/>
        </w:rPr>
        <w:t>Darlington, Y., Healy, K., &amp; Feeney, J. A. (2010). Challenges in implementing participatory</w:t>
      </w:r>
      <w:r>
        <w:rPr>
          <w:rFonts w:ascii="Times New Roman" w:hAnsi="Times New Roman" w:cs="Times New Roman"/>
          <w:sz w:val="24"/>
          <w:szCs w:val="24"/>
          <w:lang w:val="en-US"/>
        </w:rPr>
        <w:tab/>
      </w:r>
      <w:r w:rsidRPr="00B47DD2">
        <w:rPr>
          <w:rFonts w:ascii="Times New Roman" w:hAnsi="Times New Roman" w:cs="Times New Roman"/>
          <w:sz w:val="24"/>
          <w:szCs w:val="24"/>
          <w:lang w:val="en-US"/>
        </w:rPr>
        <w:t>practice in child protection: A contingency approach. </w:t>
      </w:r>
      <w:r w:rsidRPr="00B47DD2">
        <w:rPr>
          <w:rFonts w:ascii="Times New Roman" w:hAnsi="Times New Roman" w:cs="Times New Roman"/>
          <w:i/>
          <w:iCs/>
          <w:sz w:val="24"/>
          <w:szCs w:val="24"/>
          <w:lang w:val="en-US"/>
        </w:rPr>
        <w:t>Children and Youth</w:t>
      </w:r>
      <w:r>
        <w:rPr>
          <w:rFonts w:ascii="Times New Roman" w:hAnsi="Times New Roman" w:cs="Times New Roman"/>
          <w:i/>
          <w:iCs/>
          <w:sz w:val="24"/>
          <w:szCs w:val="24"/>
          <w:lang w:val="en-US"/>
        </w:rPr>
        <w:tab/>
      </w:r>
      <w:r w:rsidRPr="00B47DD2">
        <w:rPr>
          <w:rFonts w:ascii="Times New Roman" w:hAnsi="Times New Roman" w:cs="Times New Roman"/>
          <w:i/>
          <w:iCs/>
          <w:sz w:val="24"/>
          <w:szCs w:val="24"/>
          <w:lang w:val="en-US"/>
        </w:rPr>
        <w:t>Services</w:t>
      </w:r>
      <w:r>
        <w:rPr>
          <w:rFonts w:ascii="Times New Roman" w:hAnsi="Times New Roman" w:cs="Times New Roman"/>
          <w:i/>
          <w:iCs/>
          <w:sz w:val="24"/>
          <w:szCs w:val="24"/>
          <w:lang w:val="en-US"/>
        </w:rPr>
        <w:t xml:space="preserve"> </w:t>
      </w:r>
      <w:r w:rsidRPr="00B47DD2">
        <w:rPr>
          <w:rFonts w:ascii="Times New Roman" w:hAnsi="Times New Roman" w:cs="Times New Roman"/>
          <w:i/>
          <w:iCs/>
          <w:sz w:val="24"/>
          <w:szCs w:val="24"/>
          <w:lang w:val="en-US"/>
        </w:rPr>
        <w:t>Review</w:t>
      </w:r>
      <w:r w:rsidRPr="00B47DD2">
        <w:rPr>
          <w:rFonts w:ascii="Times New Roman" w:hAnsi="Times New Roman" w:cs="Times New Roman"/>
          <w:sz w:val="24"/>
          <w:szCs w:val="24"/>
          <w:lang w:val="en-US"/>
        </w:rPr>
        <w:t>, </w:t>
      </w:r>
      <w:r w:rsidRPr="00B47DD2">
        <w:rPr>
          <w:rFonts w:ascii="Times New Roman" w:hAnsi="Times New Roman" w:cs="Times New Roman"/>
          <w:i/>
          <w:iCs/>
          <w:sz w:val="24"/>
          <w:szCs w:val="24"/>
          <w:lang w:val="en-US"/>
        </w:rPr>
        <w:t>32</w:t>
      </w:r>
      <w:r w:rsidRPr="00B47DD2">
        <w:rPr>
          <w:rFonts w:ascii="Times New Roman" w:hAnsi="Times New Roman" w:cs="Times New Roman"/>
          <w:sz w:val="24"/>
          <w:szCs w:val="24"/>
          <w:lang w:val="en-US"/>
        </w:rPr>
        <w:t>(7), 1020–1027.</w:t>
      </w:r>
      <w:r>
        <w:rPr>
          <w:rFonts w:ascii="Times New Roman" w:hAnsi="Times New Roman" w:cs="Times New Roman"/>
          <w:sz w:val="24"/>
          <w:szCs w:val="24"/>
          <w:lang w:val="en-US"/>
        </w:rPr>
        <w:tab/>
      </w:r>
      <w:hyperlink r:id="rId6" w:history="1">
        <w:r w:rsidRPr="00EC69A2">
          <w:rPr>
            <w:rStyle w:val="Hyperlnk"/>
            <w:rFonts w:ascii="Times New Roman" w:hAnsi="Times New Roman" w:cs="Times New Roman"/>
            <w:sz w:val="24"/>
            <w:szCs w:val="24"/>
            <w:lang w:val="en-US"/>
          </w:rPr>
          <w:t>https://doi.org/10.1016/j.childyouth.2010.03.030</w:t>
        </w:r>
      </w:hyperlink>
      <w:r>
        <w:rPr>
          <w:rFonts w:ascii="Times New Roman" w:hAnsi="Times New Roman" w:cs="Times New Roman"/>
          <w:sz w:val="24"/>
          <w:szCs w:val="24"/>
          <w:lang w:val="en-US"/>
        </w:rPr>
        <w:t xml:space="preserve"> </w:t>
      </w:r>
    </w:p>
    <w:p w14:paraId="54FB9D08" w14:textId="77777777" w:rsidR="008A36EA" w:rsidRPr="00372796" w:rsidRDefault="008A36EA" w:rsidP="008A36EA">
      <w:pPr>
        <w:spacing w:line="480" w:lineRule="auto"/>
        <w:rPr>
          <w:rFonts w:ascii="Times New Roman" w:hAnsi="Times New Roman" w:cs="Times New Roman"/>
          <w:sz w:val="24"/>
          <w:szCs w:val="24"/>
        </w:rPr>
      </w:pPr>
      <w:r w:rsidRPr="00886D03">
        <w:rPr>
          <w:rFonts w:ascii="Times New Roman" w:hAnsi="Times New Roman" w:cs="Times New Roman"/>
          <w:sz w:val="24"/>
          <w:szCs w:val="24"/>
        </w:rPr>
        <w:t>Elfström, H., Landberg, Å. &amp; O</w:t>
      </w:r>
      <w:r>
        <w:rPr>
          <w:rFonts w:ascii="Times New Roman" w:hAnsi="Times New Roman" w:cs="Times New Roman"/>
          <w:sz w:val="24"/>
          <w:szCs w:val="24"/>
        </w:rPr>
        <w:t>lofsson, G. (2017</w:t>
      </w:r>
      <w:r w:rsidRPr="00886D03">
        <w:rPr>
          <w:rFonts w:ascii="Times New Roman" w:hAnsi="Times New Roman" w:cs="Times New Roman"/>
          <w:i/>
          <w:iCs/>
          <w:sz w:val="24"/>
          <w:szCs w:val="24"/>
        </w:rPr>
        <w:t>). Efter barnförhöret – En modell för att ge</w:t>
      </w:r>
      <w:r>
        <w:rPr>
          <w:rFonts w:ascii="Times New Roman" w:hAnsi="Times New Roman" w:cs="Times New Roman"/>
          <w:i/>
          <w:iCs/>
          <w:sz w:val="24"/>
          <w:szCs w:val="24"/>
        </w:rPr>
        <w:tab/>
      </w:r>
      <w:r w:rsidRPr="00886D03">
        <w:rPr>
          <w:rFonts w:ascii="Times New Roman" w:hAnsi="Times New Roman" w:cs="Times New Roman"/>
          <w:i/>
          <w:iCs/>
          <w:sz w:val="24"/>
          <w:szCs w:val="24"/>
        </w:rPr>
        <w:t>stöd och information till barn och föräldrar vid misstanke om barnmisshandel</w:t>
      </w:r>
      <w:r>
        <w:rPr>
          <w:rFonts w:ascii="Times New Roman" w:hAnsi="Times New Roman" w:cs="Times New Roman"/>
          <w:sz w:val="24"/>
          <w:szCs w:val="24"/>
        </w:rPr>
        <w:t>.</w:t>
      </w:r>
      <w:r>
        <w:rPr>
          <w:rFonts w:ascii="Times New Roman" w:hAnsi="Times New Roman" w:cs="Times New Roman"/>
          <w:sz w:val="24"/>
          <w:szCs w:val="24"/>
        </w:rPr>
        <w:tab/>
      </w:r>
      <w:r w:rsidRPr="00372796">
        <w:rPr>
          <w:rFonts w:ascii="Times New Roman" w:hAnsi="Times New Roman" w:cs="Times New Roman"/>
          <w:sz w:val="24"/>
          <w:szCs w:val="24"/>
        </w:rPr>
        <w:t xml:space="preserve">Stockholm: Stiftelsen Allmänna Barnhuset. </w:t>
      </w:r>
    </w:p>
    <w:p w14:paraId="53C41239" w14:textId="77777777" w:rsidR="008A36EA" w:rsidRDefault="008A36EA" w:rsidP="008A36EA">
      <w:pPr>
        <w:spacing w:line="480" w:lineRule="auto"/>
        <w:rPr>
          <w:rFonts w:ascii="Times New Roman" w:hAnsi="Times New Roman" w:cs="Times New Roman"/>
          <w:sz w:val="24"/>
          <w:szCs w:val="24"/>
          <w:lang w:val="en-US"/>
        </w:rPr>
      </w:pPr>
      <w:r w:rsidRPr="003308FF">
        <w:rPr>
          <w:rFonts w:ascii="Times New Roman" w:hAnsi="Times New Roman" w:cs="Times New Roman"/>
          <w:sz w:val="24"/>
          <w:szCs w:val="24"/>
        </w:rPr>
        <w:t xml:space="preserve">Gilbert, R., </w:t>
      </w:r>
      <w:proofErr w:type="spellStart"/>
      <w:r w:rsidRPr="003308FF">
        <w:rPr>
          <w:rFonts w:ascii="Times New Roman" w:hAnsi="Times New Roman" w:cs="Times New Roman"/>
          <w:sz w:val="24"/>
          <w:szCs w:val="24"/>
        </w:rPr>
        <w:t>Widom</w:t>
      </w:r>
      <w:proofErr w:type="spellEnd"/>
      <w:r w:rsidRPr="003308FF">
        <w:rPr>
          <w:rFonts w:ascii="Times New Roman" w:hAnsi="Times New Roman" w:cs="Times New Roman"/>
          <w:sz w:val="24"/>
          <w:szCs w:val="24"/>
        </w:rPr>
        <w:t xml:space="preserve">, C. S., Browne, K., Fergusson, D., Webb, E., &amp; Janson, S. (2009). </w:t>
      </w:r>
      <w:r w:rsidRPr="00372796">
        <w:rPr>
          <w:rFonts w:ascii="Times New Roman" w:hAnsi="Times New Roman" w:cs="Times New Roman"/>
          <w:sz w:val="24"/>
          <w:szCs w:val="24"/>
          <w:lang w:val="en-US"/>
        </w:rPr>
        <w:t>Child</w:t>
      </w:r>
      <w:r>
        <w:rPr>
          <w:rFonts w:ascii="Times New Roman" w:hAnsi="Times New Roman" w:cs="Times New Roman"/>
          <w:sz w:val="24"/>
          <w:szCs w:val="24"/>
          <w:lang w:val="en-US"/>
        </w:rPr>
        <w:tab/>
      </w:r>
      <w:r w:rsidRPr="00372796">
        <w:rPr>
          <w:rFonts w:ascii="Times New Roman" w:hAnsi="Times New Roman" w:cs="Times New Roman"/>
          <w:sz w:val="24"/>
          <w:szCs w:val="24"/>
          <w:lang w:val="en-US"/>
        </w:rPr>
        <w:t>Maltreatment 1 Burden and consequences of child maltreatment in high-income</w:t>
      </w:r>
      <w:r>
        <w:rPr>
          <w:rFonts w:ascii="Times New Roman" w:hAnsi="Times New Roman" w:cs="Times New Roman"/>
          <w:sz w:val="24"/>
          <w:szCs w:val="24"/>
          <w:lang w:val="en-US"/>
        </w:rPr>
        <w:tab/>
      </w:r>
      <w:r w:rsidRPr="00372796">
        <w:rPr>
          <w:rFonts w:ascii="Times New Roman" w:hAnsi="Times New Roman" w:cs="Times New Roman"/>
          <w:sz w:val="24"/>
          <w:szCs w:val="24"/>
          <w:lang w:val="en-US"/>
        </w:rPr>
        <w:t>countries. </w:t>
      </w:r>
      <w:r w:rsidRPr="00372796">
        <w:rPr>
          <w:rFonts w:ascii="Times New Roman" w:hAnsi="Times New Roman" w:cs="Times New Roman"/>
          <w:i/>
          <w:iCs/>
          <w:sz w:val="24"/>
          <w:szCs w:val="24"/>
          <w:lang w:val="en-US"/>
        </w:rPr>
        <w:t>The Lancet (British Edition)</w:t>
      </w:r>
      <w:r w:rsidRPr="00372796">
        <w:rPr>
          <w:rFonts w:ascii="Times New Roman" w:hAnsi="Times New Roman" w:cs="Times New Roman"/>
          <w:sz w:val="24"/>
          <w:szCs w:val="24"/>
          <w:lang w:val="en-US"/>
        </w:rPr>
        <w:t>, </w:t>
      </w:r>
      <w:r w:rsidRPr="00372796">
        <w:rPr>
          <w:rFonts w:ascii="Times New Roman" w:hAnsi="Times New Roman" w:cs="Times New Roman"/>
          <w:i/>
          <w:iCs/>
          <w:sz w:val="24"/>
          <w:szCs w:val="24"/>
          <w:lang w:val="en-US"/>
        </w:rPr>
        <w:t>373</w:t>
      </w:r>
      <w:r w:rsidRPr="00372796">
        <w:rPr>
          <w:rFonts w:ascii="Times New Roman" w:hAnsi="Times New Roman" w:cs="Times New Roman"/>
          <w:sz w:val="24"/>
          <w:szCs w:val="24"/>
          <w:lang w:val="en-US"/>
        </w:rPr>
        <w:t>(9657), 68–81.</w:t>
      </w:r>
      <w:r>
        <w:rPr>
          <w:rFonts w:ascii="Times New Roman" w:hAnsi="Times New Roman" w:cs="Times New Roman"/>
          <w:sz w:val="24"/>
          <w:szCs w:val="24"/>
          <w:lang w:val="en-US"/>
        </w:rPr>
        <w:tab/>
      </w:r>
      <w:hyperlink r:id="rId7" w:history="1">
        <w:r w:rsidRPr="00207970">
          <w:rPr>
            <w:rStyle w:val="Hyperlnk"/>
            <w:rFonts w:ascii="Times New Roman" w:hAnsi="Times New Roman" w:cs="Times New Roman"/>
            <w:sz w:val="24"/>
            <w:szCs w:val="24"/>
            <w:lang w:val="en-US"/>
          </w:rPr>
          <w:t>https://doi.org/10.1016/S0140-6736(08)61706-7</w:t>
        </w:r>
      </w:hyperlink>
      <w:r>
        <w:rPr>
          <w:rFonts w:ascii="Times New Roman" w:hAnsi="Times New Roman" w:cs="Times New Roman"/>
          <w:sz w:val="24"/>
          <w:szCs w:val="24"/>
          <w:lang w:val="en-US"/>
        </w:rPr>
        <w:t xml:space="preserve"> </w:t>
      </w:r>
    </w:p>
    <w:p w14:paraId="23FBF824" w14:textId="180CC57B" w:rsidR="008A36EA" w:rsidRPr="00B47DD2" w:rsidRDefault="008A36EA" w:rsidP="008A36EA">
      <w:pPr>
        <w:spacing w:line="480" w:lineRule="auto"/>
        <w:rPr>
          <w:rFonts w:ascii="Times New Roman" w:hAnsi="Times New Roman" w:cs="Times New Roman"/>
          <w:sz w:val="24"/>
          <w:szCs w:val="24"/>
          <w:lang w:val="en-US"/>
        </w:rPr>
      </w:pPr>
      <w:r w:rsidRPr="00B47DD2">
        <w:rPr>
          <w:rFonts w:ascii="Times New Roman" w:hAnsi="Times New Roman" w:cs="Times New Roman"/>
          <w:sz w:val="24"/>
          <w:szCs w:val="24"/>
          <w:lang w:val="en-US"/>
        </w:rPr>
        <w:t xml:space="preserve">Gladstone, J., </w:t>
      </w:r>
      <w:proofErr w:type="spellStart"/>
      <w:r w:rsidRPr="00B47DD2">
        <w:rPr>
          <w:rFonts w:ascii="Times New Roman" w:hAnsi="Times New Roman" w:cs="Times New Roman"/>
          <w:sz w:val="24"/>
          <w:szCs w:val="24"/>
          <w:lang w:val="en-US"/>
        </w:rPr>
        <w:t>Dumbrill</w:t>
      </w:r>
      <w:proofErr w:type="spellEnd"/>
      <w:r w:rsidRPr="00B47DD2">
        <w:rPr>
          <w:rFonts w:ascii="Times New Roman" w:hAnsi="Times New Roman" w:cs="Times New Roman"/>
          <w:sz w:val="24"/>
          <w:szCs w:val="24"/>
          <w:lang w:val="en-US"/>
        </w:rPr>
        <w:t>, G., Leslie, B., Koster, A., Young, M., &amp; Ismaila, A. (2012). Looking</w:t>
      </w:r>
      <w:r>
        <w:rPr>
          <w:rFonts w:ascii="Times New Roman" w:hAnsi="Times New Roman" w:cs="Times New Roman"/>
          <w:sz w:val="24"/>
          <w:szCs w:val="24"/>
          <w:lang w:val="en-US"/>
        </w:rPr>
        <w:tab/>
      </w:r>
      <w:r w:rsidRPr="00B47DD2">
        <w:rPr>
          <w:rFonts w:ascii="Times New Roman" w:hAnsi="Times New Roman" w:cs="Times New Roman"/>
          <w:sz w:val="24"/>
          <w:szCs w:val="24"/>
          <w:lang w:val="en-US"/>
        </w:rPr>
        <w:t>at engagement and outcome from the perspectives of child protection workers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and </w:t>
      </w:r>
      <w:r w:rsidRPr="00B47DD2">
        <w:rPr>
          <w:rFonts w:ascii="Times New Roman" w:hAnsi="Times New Roman" w:cs="Times New Roman"/>
          <w:sz w:val="24"/>
          <w:szCs w:val="24"/>
          <w:lang w:val="en-US"/>
        </w:rPr>
        <w:t>parents. </w:t>
      </w:r>
      <w:r w:rsidRPr="00B47DD2">
        <w:rPr>
          <w:rFonts w:ascii="Times New Roman" w:hAnsi="Times New Roman" w:cs="Times New Roman"/>
          <w:i/>
          <w:iCs/>
          <w:sz w:val="24"/>
          <w:szCs w:val="24"/>
          <w:lang w:val="en-US"/>
        </w:rPr>
        <w:t>Children and Youth Services Review</w:t>
      </w:r>
      <w:r w:rsidRPr="00B47DD2">
        <w:rPr>
          <w:rFonts w:ascii="Times New Roman" w:hAnsi="Times New Roman" w:cs="Times New Roman"/>
          <w:sz w:val="24"/>
          <w:szCs w:val="24"/>
          <w:lang w:val="en-US"/>
        </w:rPr>
        <w:t>, </w:t>
      </w:r>
      <w:r w:rsidRPr="00B47DD2">
        <w:rPr>
          <w:rFonts w:ascii="Times New Roman" w:hAnsi="Times New Roman" w:cs="Times New Roman"/>
          <w:i/>
          <w:iCs/>
          <w:sz w:val="24"/>
          <w:szCs w:val="24"/>
          <w:lang w:val="en-US"/>
        </w:rPr>
        <w:t>34</w:t>
      </w:r>
      <w:r w:rsidRPr="00B47DD2">
        <w:rPr>
          <w:rFonts w:ascii="Times New Roman" w:hAnsi="Times New Roman" w:cs="Times New Roman"/>
          <w:sz w:val="24"/>
          <w:szCs w:val="24"/>
          <w:lang w:val="en-US"/>
        </w:rPr>
        <w:t>(1), 112–118.</w:t>
      </w:r>
      <w:r>
        <w:rPr>
          <w:rFonts w:ascii="Times New Roman" w:hAnsi="Times New Roman" w:cs="Times New Roman"/>
          <w:sz w:val="24"/>
          <w:szCs w:val="24"/>
          <w:lang w:val="en-US"/>
        </w:rPr>
        <w:tab/>
      </w:r>
      <w:hyperlink r:id="rId8" w:history="1">
        <w:r w:rsidRPr="00207970">
          <w:rPr>
            <w:rStyle w:val="Hyperlnk"/>
            <w:rFonts w:ascii="Times New Roman" w:hAnsi="Times New Roman" w:cs="Times New Roman"/>
            <w:sz w:val="24"/>
            <w:szCs w:val="24"/>
            <w:lang w:val="en-US"/>
          </w:rPr>
          <w:t>https://doi.org/10.1016/j.childyouth.2011.09.003</w:t>
        </w:r>
      </w:hyperlink>
      <w:r>
        <w:rPr>
          <w:rFonts w:ascii="Times New Roman" w:hAnsi="Times New Roman" w:cs="Times New Roman"/>
          <w:sz w:val="24"/>
          <w:szCs w:val="24"/>
          <w:lang w:val="en-US"/>
        </w:rPr>
        <w:t xml:space="preserve"> </w:t>
      </w:r>
    </w:p>
    <w:p w14:paraId="146B31FB" w14:textId="169EE16F" w:rsidR="008A36EA" w:rsidRDefault="008A36EA" w:rsidP="008A36EA">
      <w:pPr>
        <w:spacing w:line="480" w:lineRule="auto"/>
        <w:rPr>
          <w:rFonts w:ascii="Times New Roman" w:hAnsi="Times New Roman" w:cs="Times New Roman"/>
          <w:sz w:val="24"/>
          <w:szCs w:val="24"/>
          <w:lang w:val="en-US"/>
        </w:rPr>
      </w:pPr>
      <w:r w:rsidRPr="000C2BE6">
        <w:rPr>
          <w:rFonts w:ascii="Times New Roman" w:hAnsi="Times New Roman" w:cs="Times New Roman"/>
          <w:sz w:val="24"/>
          <w:szCs w:val="24"/>
          <w:lang w:val="en-US"/>
        </w:rPr>
        <w:t xml:space="preserve">Healy, K., Darlington, Y., &amp; </w:t>
      </w:r>
      <w:proofErr w:type="spellStart"/>
      <w:r w:rsidRPr="000C2BE6">
        <w:rPr>
          <w:rFonts w:ascii="Times New Roman" w:hAnsi="Times New Roman" w:cs="Times New Roman"/>
          <w:sz w:val="24"/>
          <w:szCs w:val="24"/>
          <w:lang w:val="en-US"/>
        </w:rPr>
        <w:t>Yellowlees</w:t>
      </w:r>
      <w:proofErr w:type="spellEnd"/>
      <w:r w:rsidRPr="000C2BE6">
        <w:rPr>
          <w:rFonts w:ascii="Times New Roman" w:hAnsi="Times New Roman" w:cs="Times New Roman"/>
          <w:sz w:val="24"/>
          <w:szCs w:val="24"/>
          <w:lang w:val="en-US"/>
        </w:rPr>
        <w:t>, J. (2012). Family participation in child protection</w:t>
      </w:r>
      <w:r>
        <w:rPr>
          <w:rFonts w:ascii="Times New Roman" w:hAnsi="Times New Roman" w:cs="Times New Roman"/>
          <w:sz w:val="24"/>
          <w:szCs w:val="24"/>
          <w:lang w:val="en-US"/>
        </w:rPr>
        <w:tab/>
      </w:r>
      <w:r w:rsidRPr="000C2BE6">
        <w:rPr>
          <w:rFonts w:ascii="Times New Roman" w:hAnsi="Times New Roman" w:cs="Times New Roman"/>
          <w:sz w:val="24"/>
          <w:szCs w:val="24"/>
          <w:lang w:val="en-US"/>
        </w:rPr>
        <w:t>practice: an observational study of family group meetings. </w:t>
      </w:r>
      <w:r w:rsidRPr="000C2BE6">
        <w:rPr>
          <w:rFonts w:ascii="Times New Roman" w:hAnsi="Times New Roman" w:cs="Times New Roman"/>
          <w:i/>
          <w:iCs/>
          <w:sz w:val="24"/>
          <w:szCs w:val="24"/>
          <w:lang w:val="en-US"/>
        </w:rPr>
        <w:t>Child &amp; Family</w:t>
      </w:r>
      <w:r>
        <w:rPr>
          <w:rFonts w:ascii="Times New Roman" w:hAnsi="Times New Roman" w:cs="Times New Roman"/>
          <w:i/>
          <w:iCs/>
          <w:sz w:val="24"/>
          <w:szCs w:val="24"/>
          <w:lang w:val="en-US"/>
        </w:rPr>
        <w:tab/>
      </w:r>
      <w:r w:rsidRPr="000C2BE6">
        <w:rPr>
          <w:rFonts w:ascii="Times New Roman" w:hAnsi="Times New Roman" w:cs="Times New Roman"/>
          <w:i/>
          <w:iCs/>
          <w:sz w:val="24"/>
          <w:szCs w:val="24"/>
          <w:lang w:val="en-US"/>
        </w:rPr>
        <w:t>Social</w:t>
      </w:r>
      <w:r>
        <w:rPr>
          <w:rFonts w:ascii="Times New Roman" w:hAnsi="Times New Roman" w:cs="Times New Roman"/>
          <w:i/>
          <w:iCs/>
          <w:sz w:val="24"/>
          <w:szCs w:val="24"/>
          <w:lang w:val="en-US"/>
        </w:rPr>
        <w:t xml:space="preserve"> </w:t>
      </w:r>
      <w:r w:rsidRPr="000C2BE6">
        <w:rPr>
          <w:rFonts w:ascii="Times New Roman" w:hAnsi="Times New Roman" w:cs="Times New Roman"/>
          <w:i/>
          <w:iCs/>
          <w:sz w:val="24"/>
          <w:szCs w:val="24"/>
          <w:lang w:val="en-US"/>
        </w:rPr>
        <w:t>Work</w:t>
      </w:r>
      <w:r w:rsidRPr="000C2BE6">
        <w:rPr>
          <w:rFonts w:ascii="Times New Roman" w:hAnsi="Times New Roman" w:cs="Times New Roman"/>
          <w:sz w:val="24"/>
          <w:szCs w:val="24"/>
          <w:lang w:val="en-US"/>
        </w:rPr>
        <w:t>, </w:t>
      </w:r>
      <w:r w:rsidRPr="000C2BE6">
        <w:rPr>
          <w:rFonts w:ascii="Times New Roman" w:hAnsi="Times New Roman" w:cs="Times New Roman"/>
          <w:i/>
          <w:iCs/>
          <w:sz w:val="24"/>
          <w:szCs w:val="24"/>
          <w:lang w:val="en-US"/>
        </w:rPr>
        <w:t>17</w:t>
      </w:r>
      <w:r w:rsidRPr="000C2BE6">
        <w:rPr>
          <w:rFonts w:ascii="Times New Roman" w:hAnsi="Times New Roman" w:cs="Times New Roman"/>
          <w:sz w:val="24"/>
          <w:szCs w:val="24"/>
          <w:lang w:val="en-US"/>
        </w:rPr>
        <w:t xml:space="preserve">(1), 1–12. </w:t>
      </w:r>
      <w:hyperlink r:id="rId9" w:history="1">
        <w:r w:rsidRPr="009437CD">
          <w:rPr>
            <w:rStyle w:val="Hyperlnk"/>
            <w:rFonts w:ascii="Times New Roman" w:hAnsi="Times New Roman" w:cs="Times New Roman"/>
            <w:sz w:val="24"/>
            <w:szCs w:val="24"/>
            <w:lang w:val="en-US"/>
          </w:rPr>
          <w:t>https://doi.org/10.1111/j.1365-2206.2011.00767.x</w:t>
        </w:r>
      </w:hyperlink>
      <w:r>
        <w:rPr>
          <w:rFonts w:ascii="Times New Roman" w:hAnsi="Times New Roman" w:cs="Times New Roman"/>
          <w:sz w:val="24"/>
          <w:szCs w:val="24"/>
          <w:lang w:val="en-US"/>
        </w:rPr>
        <w:t xml:space="preserve"> </w:t>
      </w:r>
    </w:p>
    <w:p w14:paraId="6F6926CC" w14:textId="26591D19" w:rsidR="008A36EA" w:rsidRDefault="008A36EA" w:rsidP="008A36EA">
      <w:pPr>
        <w:spacing w:line="480" w:lineRule="auto"/>
        <w:rPr>
          <w:rFonts w:ascii="Times New Roman" w:hAnsi="Times New Roman" w:cs="Times New Roman"/>
          <w:sz w:val="24"/>
          <w:szCs w:val="24"/>
          <w:lang w:val="en-US"/>
        </w:rPr>
      </w:pPr>
      <w:r w:rsidRPr="00784A65">
        <w:rPr>
          <w:rFonts w:ascii="Times New Roman" w:hAnsi="Times New Roman" w:cs="Times New Roman"/>
          <w:sz w:val="24"/>
          <w:szCs w:val="24"/>
          <w:lang w:val="en-US"/>
        </w:rPr>
        <w:t>Heimer</w:t>
      </w:r>
      <w:r>
        <w:rPr>
          <w:rFonts w:ascii="Times New Roman" w:hAnsi="Times New Roman" w:cs="Times New Roman"/>
          <w:sz w:val="24"/>
          <w:szCs w:val="24"/>
          <w:lang w:val="en-US"/>
        </w:rPr>
        <w:t>, M.</w:t>
      </w:r>
      <w:r w:rsidRPr="00784A65">
        <w:rPr>
          <w:rFonts w:ascii="Times New Roman" w:hAnsi="Times New Roman" w:cs="Times New Roman"/>
          <w:sz w:val="24"/>
          <w:szCs w:val="24"/>
          <w:lang w:val="en-US"/>
        </w:rPr>
        <w:t xml:space="preserve"> &amp; Pettersson</w:t>
      </w:r>
      <w:r>
        <w:rPr>
          <w:rFonts w:ascii="Times New Roman" w:hAnsi="Times New Roman" w:cs="Times New Roman"/>
          <w:sz w:val="24"/>
          <w:szCs w:val="24"/>
          <w:lang w:val="en-US"/>
        </w:rPr>
        <w:t>, C.</w:t>
      </w:r>
      <w:r w:rsidRPr="00784A65">
        <w:rPr>
          <w:rFonts w:ascii="Times New Roman" w:hAnsi="Times New Roman" w:cs="Times New Roman"/>
          <w:sz w:val="24"/>
          <w:szCs w:val="24"/>
          <w:lang w:val="en-US"/>
        </w:rPr>
        <w:t xml:space="preserve"> (2023) The unfinished </w:t>
      </w:r>
      <w:proofErr w:type="spellStart"/>
      <w:r w:rsidRPr="00784A65">
        <w:rPr>
          <w:rFonts w:ascii="Times New Roman" w:hAnsi="Times New Roman" w:cs="Times New Roman"/>
          <w:sz w:val="24"/>
          <w:szCs w:val="24"/>
          <w:lang w:val="en-US"/>
        </w:rPr>
        <w:t>democratisation</w:t>
      </w:r>
      <w:proofErr w:type="spellEnd"/>
      <w:r w:rsidRPr="00784A65">
        <w:rPr>
          <w:rFonts w:ascii="Times New Roman" w:hAnsi="Times New Roman" w:cs="Times New Roman"/>
          <w:sz w:val="24"/>
          <w:szCs w:val="24"/>
          <w:lang w:val="en-US"/>
        </w:rPr>
        <w:t xml:space="preserve"> of family service</w:t>
      </w:r>
      <w:r>
        <w:rPr>
          <w:rFonts w:ascii="Times New Roman" w:hAnsi="Times New Roman" w:cs="Times New Roman"/>
          <w:sz w:val="24"/>
          <w:szCs w:val="24"/>
          <w:lang w:val="en-US"/>
        </w:rPr>
        <w:tab/>
      </w:r>
      <w:r w:rsidRPr="00784A65">
        <w:rPr>
          <w:rFonts w:ascii="Times New Roman" w:hAnsi="Times New Roman" w:cs="Times New Roman"/>
          <w:sz w:val="24"/>
          <w:szCs w:val="24"/>
          <w:lang w:val="en-US"/>
        </w:rPr>
        <w:t>systems: parental consent and children’s viewpoints on receiving support in</w:t>
      </w:r>
      <w:r w:rsidR="00335956">
        <w:rPr>
          <w:rFonts w:ascii="Times New Roman" w:hAnsi="Times New Roman" w:cs="Times New Roman"/>
          <w:sz w:val="24"/>
          <w:szCs w:val="24"/>
          <w:lang w:val="en-US"/>
        </w:rPr>
        <w:tab/>
      </w:r>
      <w:r w:rsidRPr="00784A65">
        <w:rPr>
          <w:rFonts w:ascii="Times New Roman" w:hAnsi="Times New Roman" w:cs="Times New Roman"/>
          <w:sz w:val="24"/>
          <w:szCs w:val="24"/>
          <w:lang w:val="en-US"/>
        </w:rPr>
        <w:t>child and</w:t>
      </w:r>
      <w:r w:rsidR="00335956">
        <w:rPr>
          <w:rFonts w:ascii="Times New Roman" w:hAnsi="Times New Roman" w:cs="Times New Roman"/>
          <w:sz w:val="24"/>
          <w:szCs w:val="24"/>
          <w:lang w:val="en-US"/>
        </w:rPr>
        <w:t xml:space="preserve"> </w:t>
      </w:r>
      <w:r w:rsidRPr="00784A65">
        <w:rPr>
          <w:rFonts w:ascii="Times New Roman" w:hAnsi="Times New Roman" w:cs="Times New Roman"/>
          <w:sz w:val="24"/>
          <w:szCs w:val="24"/>
          <w:lang w:val="en-US"/>
        </w:rPr>
        <w:t xml:space="preserve">family welfare in Sweden, </w:t>
      </w:r>
      <w:r w:rsidRPr="00784A65">
        <w:rPr>
          <w:rFonts w:ascii="Times New Roman" w:hAnsi="Times New Roman" w:cs="Times New Roman"/>
          <w:i/>
          <w:iCs/>
          <w:sz w:val="24"/>
          <w:szCs w:val="24"/>
          <w:lang w:val="en-US"/>
        </w:rPr>
        <w:t>European Journal of Social Work, 26</w:t>
      </w:r>
      <w:r w:rsidRPr="00784A65">
        <w:rPr>
          <w:rFonts w:ascii="Times New Roman" w:hAnsi="Times New Roman" w:cs="Times New Roman"/>
          <w:sz w:val="24"/>
          <w:szCs w:val="24"/>
          <w:lang w:val="en-US"/>
        </w:rPr>
        <w:t>:2,</w:t>
      </w:r>
      <w:r w:rsidR="00335956">
        <w:rPr>
          <w:rFonts w:ascii="Times New Roman" w:hAnsi="Times New Roman" w:cs="Times New Roman"/>
          <w:sz w:val="24"/>
          <w:szCs w:val="24"/>
          <w:lang w:val="en-US"/>
        </w:rPr>
        <w:tab/>
      </w:r>
      <w:r w:rsidRPr="00784A65">
        <w:rPr>
          <w:rFonts w:ascii="Times New Roman" w:hAnsi="Times New Roman" w:cs="Times New Roman"/>
          <w:sz w:val="24"/>
          <w:szCs w:val="24"/>
          <w:lang w:val="en-US"/>
        </w:rPr>
        <w:t>310-322</w:t>
      </w:r>
      <w:r>
        <w:rPr>
          <w:rFonts w:ascii="Times New Roman" w:hAnsi="Times New Roman" w:cs="Times New Roman"/>
          <w:sz w:val="24"/>
          <w:szCs w:val="24"/>
          <w:lang w:val="en-US"/>
        </w:rPr>
        <w:t>.</w:t>
      </w:r>
      <w:r w:rsidR="00335956">
        <w:rPr>
          <w:rFonts w:ascii="Times New Roman" w:hAnsi="Times New Roman" w:cs="Times New Roman"/>
          <w:sz w:val="24"/>
          <w:szCs w:val="24"/>
          <w:lang w:val="en-US"/>
        </w:rPr>
        <w:t xml:space="preserve"> </w:t>
      </w:r>
      <w:hyperlink r:id="rId10" w:history="1">
        <w:r w:rsidR="00335956" w:rsidRPr="00995BAA">
          <w:rPr>
            <w:rStyle w:val="Hyperlnk"/>
            <w:rFonts w:ascii="Times New Roman" w:hAnsi="Times New Roman" w:cs="Times New Roman"/>
            <w:sz w:val="24"/>
            <w:szCs w:val="24"/>
            <w:lang w:val="en-US"/>
          </w:rPr>
          <w:t>https://doi.org/10.1080/13691457.2022.2117137</w:t>
        </w:r>
      </w:hyperlink>
      <w:r w:rsidRPr="00B47DD2">
        <w:rPr>
          <w:rFonts w:ascii="Times New Roman" w:hAnsi="Times New Roman" w:cs="Times New Roman"/>
          <w:sz w:val="24"/>
          <w:szCs w:val="24"/>
          <w:lang w:val="en-US"/>
        </w:rPr>
        <w:t xml:space="preserve"> </w:t>
      </w:r>
    </w:p>
    <w:p w14:paraId="30025E4A" w14:textId="7EF6E515" w:rsidR="008A36EA" w:rsidRDefault="008A36EA" w:rsidP="008A36EA">
      <w:pPr>
        <w:spacing w:line="480" w:lineRule="auto"/>
        <w:rPr>
          <w:rFonts w:ascii="Times New Roman" w:hAnsi="Times New Roman" w:cs="Times New Roman"/>
          <w:sz w:val="24"/>
          <w:szCs w:val="24"/>
          <w:lang w:val="en-US"/>
        </w:rPr>
      </w:pPr>
      <w:r w:rsidRPr="00524708">
        <w:rPr>
          <w:rFonts w:ascii="Times New Roman" w:hAnsi="Times New Roman" w:cs="Times New Roman"/>
          <w:sz w:val="24"/>
          <w:szCs w:val="24"/>
          <w:lang w:val="en-US"/>
        </w:rPr>
        <w:lastRenderedPageBreak/>
        <w:t>Ingram, S. D., Cash, S. J., Oats, R. G., Simpson, A., &amp; Thompson, R. W. (2015).</w:t>
      </w:r>
      <w:r>
        <w:rPr>
          <w:rFonts w:ascii="Times New Roman" w:hAnsi="Times New Roman" w:cs="Times New Roman"/>
          <w:sz w:val="24"/>
          <w:szCs w:val="24"/>
          <w:lang w:val="en-US"/>
        </w:rPr>
        <w:tab/>
      </w:r>
      <w:r w:rsidRPr="00524708">
        <w:rPr>
          <w:rFonts w:ascii="Times New Roman" w:hAnsi="Times New Roman" w:cs="Times New Roman"/>
          <w:sz w:val="24"/>
          <w:szCs w:val="24"/>
          <w:lang w:val="en-US"/>
        </w:rPr>
        <w:t>Development of an evidence-informed in-home family services model for</w:t>
      </w:r>
      <w:r>
        <w:rPr>
          <w:rFonts w:ascii="Times New Roman" w:hAnsi="Times New Roman" w:cs="Times New Roman"/>
          <w:sz w:val="24"/>
          <w:szCs w:val="24"/>
          <w:lang w:val="en-US"/>
        </w:rPr>
        <w:tab/>
      </w:r>
      <w:r w:rsidRPr="00524708">
        <w:rPr>
          <w:rFonts w:ascii="Times New Roman" w:hAnsi="Times New Roman" w:cs="Times New Roman"/>
          <w:sz w:val="24"/>
          <w:szCs w:val="24"/>
          <w:lang w:val="en-US"/>
        </w:rPr>
        <w:t>families and</w:t>
      </w:r>
      <w:r>
        <w:rPr>
          <w:rFonts w:ascii="Times New Roman" w:hAnsi="Times New Roman" w:cs="Times New Roman"/>
          <w:sz w:val="24"/>
          <w:szCs w:val="24"/>
          <w:lang w:val="en-US"/>
        </w:rPr>
        <w:tab/>
      </w:r>
      <w:r w:rsidRPr="00524708">
        <w:rPr>
          <w:rFonts w:ascii="Times New Roman" w:hAnsi="Times New Roman" w:cs="Times New Roman"/>
          <w:sz w:val="24"/>
          <w:szCs w:val="24"/>
          <w:lang w:val="en-US"/>
        </w:rPr>
        <w:t>children at risk of abuse and neglect. </w:t>
      </w:r>
      <w:r w:rsidRPr="00524708">
        <w:rPr>
          <w:rFonts w:ascii="Times New Roman" w:hAnsi="Times New Roman" w:cs="Times New Roman"/>
          <w:i/>
          <w:iCs/>
          <w:sz w:val="24"/>
          <w:szCs w:val="24"/>
          <w:lang w:val="en-US"/>
        </w:rPr>
        <w:t>Child &amp; Family Social</w:t>
      </w:r>
      <w:r>
        <w:rPr>
          <w:rFonts w:ascii="Times New Roman" w:hAnsi="Times New Roman" w:cs="Times New Roman"/>
          <w:i/>
          <w:iCs/>
          <w:sz w:val="24"/>
          <w:szCs w:val="24"/>
          <w:lang w:val="en-US"/>
        </w:rPr>
        <w:tab/>
      </w:r>
      <w:r w:rsidRPr="00524708">
        <w:rPr>
          <w:rFonts w:ascii="Times New Roman" w:hAnsi="Times New Roman" w:cs="Times New Roman"/>
          <w:i/>
          <w:iCs/>
          <w:sz w:val="24"/>
          <w:szCs w:val="24"/>
          <w:lang w:val="en-US"/>
        </w:rPr>
        <w:t>Work</w:t>
      </w:r>
      <w:r w:rsidRPr="00524708">
        <w:rPr>
          <w:rFonts w:ascii="Times New Roman" w:hAnsi="Times New Roman" w:cs="Times New Roman"/>
          <w:sz w:val="24"/>
          <w:szCs w:val="24"/>
          <w:lang w:val="en-US"/>
        </w:rPr>
        <w:t>, </w:t>
      </w:r>
      <w:r w:rsidRPr="00524708">
        <w:rPr>
          <w:rFonts w:ascii="Times New Roman" w:hAnsi="Times New Roman" w:cs="Times New Roman"/>
          <w:i/>
          <w:iCs/>
          <w:sz w:val="24"/>
          <w:szCs w:val="24"/>
          <w:lang w:val="en-US"/>
        </w:rPr>
        <w:t>20</w:t>
      </w:r>
      <w:r w:rsidRPr="00524708">
        <w:rPr>
          <w:rFonts w:ascii="Times New Roman" w:hAnsi="Times New Roman" w:cs="Times New Roman"/>
          <w:sz w:val="24"/>
          <w:szCs w:val="24"/>
          <w:lang w:val="en-US"/>
        </w:rPr>
        <w:t>(2), 139–148.</w:t>
      </w:r>
      <w:r>
        <w:rPr>
          <w:rFonts w:ascii="Times New Roman" w:hAnsi="Times New Roman" w:cs="Times New Roman"/>
          <w:sz w:val="24"/>
          <w:szCs w:val="24"/>
          <w:lang w:val="en-US"/>
        </w:rPr>
        <w:t xml:space="preserve"> </w:t>
      </w:r>
      <w:hyperlink r:id="rId11" w:history="1">
        <w:r w:rsidRPr="00EC69A2">
          <w:rPr>
            <w:rStyle w:val="Hyperlnk"/>
            <w:rFonts w:ascii="Times New Roman" w:hAnsi="Times New Roman" w:cs="Times New Roman"/>
            <w:sz w:val="24"/>
            <w:szCs w:val="24"/>
            <w:lang w:val="en-US"/>
          </w:rPr>
          <w:t>https://doi.org/10.1111/cfs.12061</w:t>
        </w:r>
      </w:hyperlink>
      <w:r w:rsidRPr="00B47DD2">
        <w:rPr>
          <w:rFonts w:ascii="Times New Roman" w:hAnsi="Times New Roman" w:cs="Times New Roman"/>
          <w:sz w:val="24"/>
          <w:szCs w:val="24"/>
          <w:lang w:val="en-US"/>
        </w:rPr>
        <w:t xml:space="preserve"> </w:t>
      </w:r>
    </w:p>
    <w:p w14:paraId="65E81239" w14:textId="6BB2F37C" w:rsidR="008A36EA" w:rsidRPr="003E39AE" w:rsidRDefault="008A36EA" w:rsidP="008A36EA">
      <w:pPr>
        <w:spacing w:line="480" w:lineRule="auto"/>
        <w:rPr>
          <w:rFonts w:ascii="Times New Roman" w:hAnsi="Times New Roman" w:cs="Times New Roman"/>
          <w:sz w:val="24"/>
          <w:szCs w:val="24"/>
          <w:lang w:val="en-US"/>
        </w:rPr>
      </w:pPr>
      <w:r w:rsidRPr="003E39AE">
        <w:rPr>
          <w:rFonts w:ascii="Times New Roman" w:hAnsi="Times New Roman" w:cs="Times New Roman"/>
          <w:sz w:val="24"/>
          <w:szCs w:val="24"/>
          <w:lang w:val="en-US"/>
        </w:rPr>
        <w:t>Ney, T., Stoltz, J.-A., &amp; Maloney, M. (2013). Voice, power and discourse: Experiences of</w:t>
      </w:r>
      <w:r>
        <w:rPr>
          <w:rFonts w:ascii="Times New Roman" w:hAnsi="Times New Roman" w:cs="Times New Roman"/>
          <w:sz w:val="24"/>
          <w:szCs w:val="24"/>
          <w:lang w:val="en-US"/>
        </w:rPr>
        <w:tab/>
      </w:r>
      <w:r w:rsidRPr="003E39AE">
        <w:rPr>
          <w:rFonts w:ascii="Times New Roman" w:hAnsi="Times New Roman" w:cs="Times New Roman"/>
          <w:sz w:val="24"/>
          <w:szCs w:val="24"/>
          <w:lang w:val="en-US"/>
        </w:rPr>
        <w:t>participants in family group conferences in the context of child</w:t>
      </w:r>
      <w:r>
        <w:rPr>
          <w:rFonts w:ascii="Times New Roman" w:hAnsi="Times New Roman" w:cs="Times New Roman"/>
          <w:sz w:val="24"/>
          <w:szCs w:val="24"/>
          <w:lang w:val="en-US"/>
        </w:rPr>
        <w:tab/>
      </w:r>
      <w:r w:rsidRPr="003E39AE">
        <w:rPr>
          <w:rFonts w:ascii="Times New Roman" w:hAnsi="Times New Roman" w:cs="Times New Roman"/>
          <w:sz w:val="24"/>
          <w:szCs w:val="24"/>
          <w:lang w:val="en-US"/>
        </w:rPr>
        <w:t>protection. </w:t>
      </w:r>
      <w:r w:rsidRPr="003E39AE">
        <w:rPr>
          <w:rFonts w:ascii="Times New Roman" w:hAnsi="Times New Roman" w:cs="Times New Roman"/>
          <w:i/>
          <w:iCs/>
          <w:sz w:val="24"/>
          <w:szCs w:val="24"/>
          <w:lang w:val="en-US"/>
        </w:rPr>
        <w:t>Journal of</w:t>
      </w:r>
      <w:r>
        <w:rPr>
          <w:rFonts w:ascii="Times New Roman" w:hAnsi="Times New Roman" w:cs="Times New Roman"/>
          <w:i/>
          <w:iCs/>
          <w:sz w:val="24"/>
          <w:szCs w:val="24"/>
          <w:lang w:val="en-US"/>
        </w:rPr>
        <w:t xml:space="preserve"> </w:t>
      </w:r>
      <w:r w:rsidRPr="003E39AE">
        <w:rPr>
          <w:rFonts w:ascii="Times New Roman" w:hAnsi="Times New Roman" w:cs="Times New Roman"/>
          <w:i/>
          <w:iCs/>
          <w:sz w:val="24"/>
          <w:szCs w:val="24"/>
          <w:lang w:val="en-US"/>
        </w:rPr>
        <w:t>Social Work : JSW</w:t>
      </w:r>
      <w:r w:rsidRPr="003E39AE">
        <w:rPr>
          <w:rFonts w:ascii="Times New Roman" w:hAnsi="Times New Roman" w:cs="Times New Roman"/>
          <w:sz w:val="24"/>
          <w:szCs w:val="24"/>
          <w:lang w:val="en-US"/>
        </w:rPr>
        <w:t>, </w:t>
      </w:r>
      <w:r w:rsidRPr="003E39AE">
        <w:rPr>
          <w:rFonts w:ascii="Times New Roman" w:hAnsi="Times New Roman" w:cs="Times New Roman"/>
          <w:i/>
          <w:iCs/>
          <w:sz w:val="24"/>
          <w:szCs w:val="24"/>
          <w:lang w:val="en-US"/>
        </w:rPr>
        <w:t>13</w:t>
      </w:r>
      <w:r w:rsidRPr="003E39AE">
        <w:rPr>
          <w:rFonts w:ascii="Times New Roman" w:hAnsi="Times New Roman" w:cs="Times New Roman"/>
          <w:sz w:val="24"/>
          <w:szCs w:val="24"/>
          <w:lang w:val="en-US"/>
        </w:rPr>
        <w:t xml:space="preserve">(2), 184–202. </w:t>
      </w:r>
      <w:hyperlink r:id="rId12" w:history="1">
        <w:r w:rsidRPr="00207970">
          <w:rPr>
            <w:rStyle w:val="Hyperlnk"/>
            <w:rFonts w:ascii="Times New Roman" w:hAnsi="Times New Roman" w:cs="Times New Roman"/>
            <w:sz w:val="24"/>
            <w:szCs w:val="24"/>
            <w:lang w:val="en-US"/>
          </w:rPr>
          <w:t>https://doi.org/10.1177/1468017311410514</w:t>
        </w:r>
      </w:hyperlink>
      <w:r>
        <w:rPr>
          <w:rFonts w:ascii="Times New Roman" w:hAnsi="Times New Roman" w:cs="Times New Roman"/>
          <w:sz w:val="24"/>
          <w:szCs w:val="24"/>
          <w:lang w:val="en-US"/>
        </w:rPr>
        <w:t xml:space="preserve"> </w:t>
      </w:r>
    </w:p>
    <w:p w14:paraId="131010A4" w14:textId="1AB2ED2E" w:rsidR="008A36EA" w:rsidRDefault="008A36EA" w:rsidP="008A36EA">
      <w:pPr>
        <w:spacing w:line="480" w:lineRule="auto"/>
        <w:rPr>
          <w:rFonts w:ascii="Times New Roman" w:hAnsi="Times New Roman" w:cs="Times New Roman"/>
          <w:sz w:val="24"/>
          <w:szCs w:val="24"/>
          <w:lang w:val="en-US"/>
        </w:rPr>
      </w:pPr>
      <w:r w:rsidRPr="005D3B0B">
        <w:rPr>
          <w:rFonts w:ascii="Times New Roman" w:hAnsi="Times New Roman" w:cs="Times New Roman"/>
          <w:sz w:val="24"/>
          <w:szCs w:val="24"/>
          <w:lang w:val="en-US"/>
        </w:rPr>
        <w:t xml:space="preserve">Petersén, A. &amp; Thunberg, S. (2022). </w:t>
      </w:r>
      <w:r w:rsidRPr="00B72C0B">
        <w:rPr>
          <w:rFonts w:ascii="Times New Roman" w:hAnsi="Times New Roman" w:cs="Times New Roman"/>
          <w:sz w:val="24"/>
          <w:szCs w:val="24"/>
        </w:rPr>
        <w:t>Efter barnförhöret: En programteoretisk analys.</w:t>
      </w:r>
      <w:r>
        <w:rPr>
          <w:rFonts w:ascii="Times New Roman" w:hAnsi="Times New Roman" w:cs="Times New Roman"/>
          <w:sz w:val="24"/>
          <w:szCs w:val="24"/>
        </w:rPr>
        <w:tab/>
      </w:r>
      <w:proofErr w:type="spellStart"/>
      <w:r w:rsidRPr="00B72C0B">
        <w:rPr>
          <w:rFonts w:ascii="Times New Roman" w:hAnsi="Times New Roman" w:cs="Times New Roman"/>
          <w:sz w:val="24"/>
          <w:szCs w:val="24"/>
          <w:lang w:val="en-US"/>
        </w:rPr>
        <w:t>Örebro:Örebro</w:t>
      </w:r>
      <w:proofErr w:type="spellEnd"/>
      <w:r w:rsidRPr="00B72C0B">
        <w:rPr>
          <w:rFonts w:ascii="Times New Roman" w:hAnsi="Times New Roman" w:cs="Times New Roman"/>
          <w:sz w:val="24"/>
          <w:szCs w:val="24"/>
          <w:lang w:val="en-US"/>
        </w:rPr>
        <w:t xml:space="preserve"> universitet (Working Papers and Reports Social work 26).</w:t>
      </w:r>
    </w:p>
    <w:p w14:paraId="6A5B27B0" w14:textId="77777777" w:rsidR="008A36EA" w:rsidRPr="006F6106" w:rsidRDefault="008A36EA" w:rsidP="008A36EA">
      <w:pPr>
        <w:spacing w:line="480" w:lineRule="auto"/>
        <w:rPr>
          <w:rFonts w:ascii="Times New Roman" w:hAnsi="Times New Roman" w:cs="Times New Roman"/>
          <w:sz w:val="24"/>
          <w:szCs w:val="24"/>
          <w:lang w:val="en-US"/>
        </w:rPr>
      </w:pPr>
      <w:r w:rsidRPr="00032B6B">
        <w:rPr>
          <w:rFonts w:ascii="Times New Roman" w:hAnsi="Times New Roman" w:cs="Times New Roman"/>
          <w:sz w:val="24"/>
          <w:szCs w:val="24"/>
          <w:lang w:val="en-US"/>
        </w:rPr>
        <w:t>Platt, D. (2012). Understanding parental engagement with child welfare services: an</w:t>
      </w:r>
      <w:r>
        <w:rPr>
          <w:rFonts w:ascii="Times New Roman" w:hAnsi="Times New Roman" w:cs="Times New Roman"/>
          <w:sz w:val="24"/>
          <w:szCs w:val="24"/>
          <w:lang w:val="en-US"/>
        </w:rPr>
        <w:tab/>
      </w:r>
      <w:r w:rsidRPr="00032B6B">
        <w:rPr>
          <w:rFonts w:ascii="Times New Roman" w:hAnsi="Times New Roman" w:cs="Times New Roman"/>
          <w:sz w:val="24"/>
          <w:szCs w:val="24"/>
          <w:lang w:val="en-US"/>
        </w:rPr>
        <w:t>integrated model. </w:t>
      </w:r>
      <w:r w:rsidRPr="00032B6B">
        <w:rPr>
          <w:rFonts w:ascii="Times New Roman" w:hAnsi="Times New Roman" w:cs="Times New Roman"/>
          <w:i/>
          <w:iCs/>
          <w:sz w:val="24"/>
          <w:szCs w:val="24"/>
          <w:lang w:val="en-US"/>
        </w:rPr>
        <w:t>Child &amp; Family Social Work</w:t>
      </w:r>
      <w:r w:rsidRPr="00032B6B">
        <w:rPr>
          <w:rFonts w:ascii="Times New Roman" w:hAnsi="Times New Roman" w:cs="Times New Roman"/>
          <w:sz w:val="24"/>
          <w:szCs w:val="24"/>
          <w:lang w:val="en-US"/>
        </w:rPr>
        <w:t>, </w:t>
      </w:r>
      <w:r w:rsidRPr="00032B6B">
        <w:rPr>
          <w:rFonts w:ascii="Times New Roman" w:hAnsi="Times New Roman" w:cs="Times New Roman"/>
          <w:i/>
          <w:iCs/>
          <w:sz w:val="24"/>
          <w:szCs w:val="24"/>
          <w:lang w:val="en-US"/>
        </w:rPr>
        <w:t>17</w:t>
      </w:r>
      <w:r w:rsidRPr="00032B6B">
        <w:rPr>
          <w:rFonts w:ascii="Times New Roman" w:hAnsi="Times New Roman" w:cs="Times New Roman"/>
          <w:sz w:val="24"/>
          <w:szCs w:val="24"/>
          <w:lang w:val="en-US"/>
        </w:rPr>
        <w:t>(2), 138–148.</w:t>
      </w:r>
      <w:r>
        <w:rPr>
          <w:rFonts w:ascii="Times New Roman" w:hAnsi="Times New Roman" w:cs="Times New Roman"/>
          <w:sz w:val="24"/>
          <w:szCs w:val="24"/>
          <w:lang w:val="en-US"/>
        </w:rPr>
        <w:tab/>
      </w:r>
      <w:hyperlink r:id="rId13" w:history="1">
        <w:r w:rsidRPr="006F6106">
          <w:rPr>
            <w:rStyle w:val="Hyperlnk"/>
            <w:rFonts w:ascii="Times New Roman" w:hAnsi="Times New Roman" w:cs="Times New Roman"/>
            <w:sz w:val="24"/>
            <w:szCs w:val="24"/>
            <w:lang w:val="en-US"/>
          </w:rPr>
          <w:t>https://doi.org/10.1111/j.1365-2206.2012.00828.x</w:t>
        </w:r>
      </w:hyperlink>
      <w:r w:rsidRPr="006F6106">
        <w:rPr>
          <w:rFonts w:ascii="Times New Roman" w:hAnsi="Times New Roman" w:cs="Times New Roman"/>
          <w:sz w:val="24"/>
          <w:szCs w:val="24"/>
          <w:lang w:val="en-US"/>
        </w:rPr>
        <w:t xml:space="preserve"> </w:t>
      </w:r>
    </w:p>
    <w:p w14:paraId="460E690C" w14:textId="5D63EABA" w:rsidR="008A36EA" w:rsidRDefault="008A36EA" w:rsidP="008A36EA">
      <w:pPr>
        <w:spacing w:line="480" w:lineRule="auto"/>
        <w:rPr>
          <w:rFonts w:ascii="Times New Roman" w:hAnsi="Times New Roman" w:cs="Times New Roman"/>
          <w:sz w:val="24"/>
          <w:szCs w:val="24"/>
          <w:lang w:val="en-US"/>
        </w:rPr>
      </w:pPr>
      <w:r w:rsidRPr="006F6106">
        <w:rPr>
          <w:rFonts w:ascii="Times New Roman" w:hAnsi="Times New Roman" w:cs="Times New Roman"/>
          <w:sz w:val="24"/>
          <w:szCs w:val="24"/>
          <w:lang w:val="en-US"/>
        </w:rPr>
        <w:t xml:space="preserve">Popoviciu, S., Birle, D., Popoviciu, I., &amp; Bara, D. (2013). </w:t>
      </w:r>
      <w:r w:rsidRPr="00E206ED">
        <w:rPr>
          <w:rFonts w:ascii="Times New Roman" w:hAnsi="Times New Roman" w:cs="Times New Roman"/>
          <w:sz w:val="24"/>
          <w:szCs w:val="24"/>
          <w:lang w:val="en-US"/>
        </w:rPr>
        <w:t>Social workers’ perspectives on</w:t>
      </w:r>
      <w:r>
        <w:rPr>
          <w:rFonts w:ascii="Times New Roman" w:hAnsi="Times New Roman" w:cs="Times New Roman"/>
          <w:sz w:val="24"/>
          <w:szCs w:val="24"/>
          <w:lang w:val="en-US"/>
        </w:rPr>
        <w:tab/>
      </w:r>
      <w:r w:rsidRPr="00E206ED">
        <w:rPr>
          <w:rFonts w:ascii="Times New Roman" w:hAnsi="Times New Roman" w:cs="Times New Roman"/>
          <w:sz w:val="24"/>
          <w:szCs w:val="24"/>
          <w:lang w:val="en-US"/>
        </w:rPr>
        <w:t>parental engagement when children are at risk in Romanian society. </w:t>
      </w:r>
      <w:r w:rsidRPr="00E206ED">
        <w:rPr>
          <w:rFonts w:ascii="Times New Roman" w:hAnsi="Times New Roman" w:cs="Times New Roman"/>
          <w:i/>
          <w:iCs/>
          <w:sz w:val="24"/>
          <w:szCs w:val="24"/>
          <w:lang w:val="en-US"/>
        </w:rPr>
        <w:t>Child &amp;</w:t>
      </w:r>
      <w:r>
        <w:rPr>
          <w:rFonts w:ascii="Times New Roman" w:hAnsi="Times New Roman" w:cs="Times New Roman"/>
          <w:i/>
          <w:iCs/>
          <w:sz w:val="24"/>
          <w:szCs w:val="24"/>
          <w:lang w:val="en-US"/>
        </w:rPr>
        <w:tab/>
      </w:r>
      <w:r w:rsidRPr="00E206ED">
        <w:rPr>
          <w:rFonts w:ascii="Times New Roman" w:hAnsi="Times New Roman" w:cs="Times New Roman"/>
          <w:i/>
          <w:iCs/>
          <w:sz w:val="24"/>
          <w:szCs w:val="24"/>
          <w:lang w:val="en-US"/>
        </w:rPr>
        <w:t>Family</w:t>
      </w:r>
      <w:r>
        <w:rPr>
          <w:rFonts w:ascii="Times New Roman" w:hAnsi="Times New Roman" w:cs="Times New Roman"/>
          <w:i/>
          <w:iCs/>
          <w:sz w:val="24"/>
          <w:szCs w:val="24"/>
          <w:lang w:val="en-US"/>
        </w:rPr>
        <w:t xml:space="preserve"> </w:t>
      </w:r>
      <w:r w:rsidRPr="00E206ED">
        <w:rPr>
          <w:rFonts w:ascii="Times New Roman" w:hAnsi="Times New Roman" w:cs="Times New Roman"/>
          <w:i/>
          <w:iCs/>
          <w:sz w:val="24"/>
          <w:szCs w:val="24"/>
          <w:lang w:val="en-US"/>
        </w:rPr>
        <w:t>Social Work</w:t>
      </w:r>
      <w:r w:rsidRPr="00E206ED">
        <w:rPr>
          <w:rFonts w:ascii="Times New Roman" w:hAnsi="Times New Roman" w:cs="Times New Roman"/>
          <w:sz w:val="24"/>
          <w:szCs w:val="24"/>
          <w:lang w:val="en-US"/>
        </w:rPr>
        <w:t>, </w:t>
      </w:r>
      <w:r w:rsidRPr="00E206ED">
        <w:rPr>
          <w:rFonts w:ascii="Times New Roman" w:hAnsi="Times New Roman" w:cs="Times New Roman"/>
          <w:i/>
          <w:iCs/>
          <w:sz w:val="24"/>
          <w:szCs w:val="24"/>
          <w:lang w:val="en-US"/>
        </w:rPr>
        <w:t>18</w:t>
      </w:r>
      <w:r w:rsidRPr="00E206ED">
        <w:rPr>
          <w:rFonts w:ascii="Times New Roman" w:hAnsi="Times New Roman" w:cs="Times New Roman"/>
          <w:sz w:val="24"/>
          <w:szCs w:val="24"/>
          <w:lang w:val="en-US"/>
        </w:rPr>
        <w:t>(3), 354–364.</w:t>
      </w:r>
      <w:r>
        <w:rPr>
          <w:rFonts w:ascii="Times New Roman" w:hAnsi="Times New Roman" w:cs="Times New Roman"/>
          <w:sz w:val="24"/>
          <w:szCs w:val="24"/>
          <w:lang w:val="en-US"/>
        </w:rPr>
        <w:tab/>
      </w:r>
      <w:hyperlink r:id="rId14" w:history="1">
        <w:r w:rsidRPr="00EC69A2">
          <w:rPr>
            <w:rStyle w:val="Hyperlnk"/>
            <w:rFonts w:ascii="Times New Roman" w:hAnsi="Times New Roman" w:cs="Times New Roman"/>
            <w:sz w:val="24"/>
            <w:szCs w:val="24"/>
            <w:lang w:val="en-US"/>
          </w:rPr>
          <w:t>https://doi.org/10.1111/j.13652206.2012.00851.x</w:t>
        </w:r>
      </w:hyperlink>
      <w:r>
        <w:rPr>
          <w:rFonts w:ascii="Times New Roman" w:hAnsi="Times New Roman" w:cs="Times New Roman"/>
          <w:sz w:val="24"/>
          <w:szCs w:val="24"/>
          <w:lang w:val="en-US"/>
        </w:rPr>
        <w:t xml:space="preserve"> </w:t>
      </w:r>
    </w:p>
    <w:p w14:paraId="31E0D098" w14:textId="435E7453" w:rsidR="008A36EA" w:rsidRDefault="008A36EA" w:rsidP="008A36EA">
      <w:pPr>
        <w:spacing w:line="480" w:lineRule="auto"/>
        <w:rPr>
          <w:rFonts w:ascii="Times New Roman" w:hAnsi="Times New Roman" w:cs="Times New Roman"/>
          <w:sz w:val="24"/>
          <w:szCs w:val="24"/>
          <w:lang w:val="en-US"/>
        </w:rPr>
      </w:pPr>
      <w:proofErr w:type="spellStart"/>
      <w:r w:rsidRPr="00A83919">
        <w:rPr>
          <w:rFonts w:ascii="Times New Roman" w:hAnsi="Times New Roman" w:cs="Times New Roman"/>
          <w:sz w:val="24"/>
          <w:szCs w:val="24"/>
          <w:lang w:val="en-US"/>
        </w:rPr>
        <w:t>Schelbe</w:t>
      </w:r>
      <w:proofErr w:type="spellEnd"/>
      <w:r w:rsidRPr="00A83919">
        <w:rPr>
          <w:rFonts w:ascii="Times New Roman" w:hAnsi="Times New Roman" w:cs="Times New Roman"/>
          <w:sz w:val="24"/>
          <w:szCs w:val="24"/>
          <w:lang w:val="en-US"/>
        </w:rPr>
        <w:t>, L., Radey, M., Holtrop, K., Canto, A. I., &amp; McWey, L. M. (2018). Recruitment and</w:t>
      </w:r>
      <w:r w:rsidRPr="00A83919">
        <w:rPr>
          <w:rFonts w:ascii="Times New Roman" w:hAnsi="Times New Roman" w:cs="Times New Roman"/>
          <w:sz w:val="24"/>
          <w:szCs w:val="24"/>
          <w:lang w:val="en-US"/>
        </w:rPr>
        <w:tab/>
        <w:t>Retention in a Parenting Intervention: A Case Study with Parents Aging Out of</w:t>
      </w:r>
      <w:r>
        <w:rPr>
          <w:rFonts w:ascii="Times New Roman" w:hAnsi="Times New Roman" w:cs="Times New Roman"/>
          <w:sz w:val="24"/>
          <w:szCs w:val="24"/>
          <w:lang w:val="en-US"/>
        </w:rPr>
        <w:tab/>
      </w:r>
      <w:r w:rsidRPr="00A83919">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A83919">
        <w:rPr>
          <w:rFonts w:ascii="Times New Roman" w:hAnsi="Times New Roman" w:cs="Times New Roman"/>
          <w:sz w:val="24"/>
          <w:szCs w:val="24"/>
          <w:lang w:val="en-US"/>
        </w:rPr>
        <w:t>Child Welfare System. </w:t>
      </w:r>
      <w:r w:rsidRPr="00A83919">
        <w:rPr>
          <w:rFonts w:ascii="Times New Roman" w:hAnsi="Times New Roman" w:cs="Times New Roman"/>
          <w:i/>
          <w:iCs/>
          <w:sz w:val="24"/>
          <w:szCs w:val="24"/>
          <w:lang w:val="en-US"/>
        </w:rPr>
        <w:t>Journal of Social Service Research</w:t>
      </w:r>
      <w:r w:rsidRPr="00A83919">
        <w:rPr>
          <w:rFonts w:ascii="Times New Roman" w:hAnsi="Times New Roman" w:cs="Times New Roman"/>
          <w:sz w:val="24"/>
          <w:szCs w:val="24"/>
          <w:lang w:val="en-US"/>
        </w:rPr>
        <w:t>, </w:t>
      </w:r>
      <w:r w:rsidRPr="00A83919">
        <w:rPr>
          <w:rFonts w:ascii="Times New Roman" w:hAnsi="Times New Roman" w:cs="Times New Roman"/>
          <w:i/>
          <w:iCs/>
          <w:sz w:val="24"/>
          <w:szCs w:val="24"/>
          <w:lang w:val="en-US"/>
        </w:rPr>
        <w:t>44</w:t>
      </w:r>
      <w:r w:rsidRPr="00A83919">
        <w:rPr>
          <w:rFonts w:ascii="Times New Roman" w:hAnsi="Times New Roman" w:cs="Times New Roman"/>
          <w:sz w:val="24"/>
          <w:szCs w:val="24"/>
          <w:lang w:val="en-US"/>
        </w:rPr>
        <w:t>(4), 557–568.</w:t>
      </w:r>
      <w:r w:rsidRPr="00A83919">
        <w:rPr>
          <w:rFonts w:ascii="Times New Roman" w:hAnsi="Times New Roman" w:cs="Times New Roman"/>
          <w:sz w:val="24"/>
          <w:szCs w:val="24"/>
          <w:lang w:val="en-US"/>
        </w:rPr>
        <w:tab/>
      </w:r>
      <w:hyperlink r:id="rId15" w:history="1">
        <w:r w:rsidRPr="00A83919">
          <w:rPr>
            <w:rStyle w:val="Hyperlnk"/>
            <w:rFonts w:ascii="Times New Roman" w:hAnsi="Times New Roman" w:cs="Times New Roman"/>
            <w:sz w:val="24"/>
            <w:szCs w:val="24"/>
            <w:lang w:val="en-US"/>
          </w:rPr>
          <w:t>https://doi.org/10.1080/01488376.2018.1477701</w:t>
        </w:r>
      </w:hyperlink>
      <w:r w:rsidRPr="00A83919">
        <w:rPr>
          <w:rFonts w:ascii="Times New Roman" w:hAnsi="Times New Roman" w:cs="Times New Roman"/>
          <w:sz w:val="24"/>
          <w:szCs w:val="24"/>
          <w:lang w:val="en-US"/>
        </w:rPr>
        <w:t xml:space="preserve"> </w:t>
      </w:r>
    </w:p>
    <w:p w14:paraId="18AF2BE4" w14:textId="5947BFAE" w:rsidR="008A36EA" w:rsidRPr="00AB6B1E" w:rsidRDefault="008A36EA" w:rsidP="008A36EA">
      <w:pPr>
        <w:spacing w:line="480" w:lineRule="auto"/>
        <w:rPr>
          <w:rFonts w:ascii="Times New Roman" w:hAnsi="Times New Roman" w:cs="Times New Roman"/>
          <w:sz w:val="24"/>
          <w:szCs w:val="24"/>
          <w:lang w:val="en-US"/>
        </w:rPr>
      </w:pPr>
      <w:r w:rsidRPr="00B47DD2">
        <w:rPr>
          <w:rFonts w:ascii="Times New Roman" w:hAnsi="Times New Roman" w:cs="Times New Roman"/>
          <w:sz w:val="24"/>
          <w:szCs w:val="24"/>
          <w:lang w:val="en-US"/>
        </w:rPr>
        <w:t>Schreiber, J. C., Fuller, T., &amp; Paceley, M. S. (2013). Engagement in child protective services:</w:t>
      </w:r>
      <w:r>
        <w:rPr>
          <w:rFonts w:ascii="Times New Roman" w:hAnsi="Times New Roman" w:cs="Times New Roman"/>
          <w:sz w:val="24"/>
          <w:szCs w:val="24"/>
          <w:lang w:val="en-US"/>
        </w:rPr>
        <w:tab/>
      </w:r>
      <w:r w:rsidRPr="00B47DD2">
        <w:rPr>
          <w:rFonts w:ascii="Times New Roman" w:hAnsi="Times New Roman" w:cs="Times New Roman"/>
          <w:sz w:val="24"/>
          <w:szCs w:val="24"/>
          <w:lang w:val="en-US"/>
        </w:rPr>
        <w:t>Parent perceptions of worker skills. </w:t>
      </w:r>
      <w:r w:rsidRPr="00B47DD2">
        <w:rPr>
          <w:rFonts w:ascii="Times New Roman" w:hAnsi="Times New Roman" w:cs="Times New Roman"/>
          <w:i/>
          <w:iCs/>
          <w:sz w:val="24"/>
          <w:szCs w:val="24"/>
          <w:lang w:val="en-US"/>
        </w:rPr>
        <w:t>Children and Youth Services Review</w:t>
      </w:r>
      <w:r w:rsidRPr="00B47DD2">
        <w:rPr>
          <w:rFonts w:ascii="Times New Roman" w:hAnsi="Times New Roman" w:cs="Times New Roman"/>
          <w:sz w:val="24"/>
          <w:szCs w:val="24"/>
          <w:lang w:val="en-US"/>
        </w:rPr>
        <w:t>, </w:t>
      </w:r>
      <w:r w:rsidRPr="00B47DD2">
        <w:rPr>
          <w:rFonts w:ascii="Times New Roman" w:hAnsi="Times New Roman" w:cs="Times New Roman"/>
          <w:i/>
          <w:iCs/>
          <w:sz w:val="24"/>
          <w:szCs w:val="24"/>
          <w:lang w:val="en-US"/>
        </w:rPr>
        <w:t>35</w:t>
      </w:r>
      <w:r w:rsidRPr="00B47DD2">
        <w:rPr>
          <w:rFonts w:ascii="Times New Roman" w:hAnsi="Times New Roman" w:cs="Times New Roman"/>
          <w:sz w:val="24"/>
          <w:szCs w:val="24"/>
          <w:lang w:val="en-US"/>
        </w:rPr>
        <w:t>(4),</w:t>
      </w:r>
      <w:r>
        <w:rPr>
          <w:rFonts w:ascii="Times New Roman" w:hAnsi="Times New Roman" w:cs="Times New Roman"/>
          <w:sz w:val="24"/>
          <w:szCs w:val="24"/>
          <w:lang w:val="en-US"/>
        </w:rPr>
        <w:tab/>
      </w:r>
      <w:r w:rsidRPr="00B47DD2">
        <w:rPr>
          <w:rFonts w:ascii="Times New Roman" w:hAnsi="Times New Roman" w:cs="Times New Roman"/>
          <w:sz w:val="24"/>
          <w:szCs w:val="24"/>
          <w:lang w:val="en-US"/>
        </w:rPr>
        <w:t>707</w:t>
      </w:r>
      <w:r>
        <w:rPr>
          <w:rFonts w:ascii="Times New Roman" w:hAnsi="Times New Roman" w:cs="Times New Roman"/>
          <w:sz w:val="24"/>
          <w:szCs w:val="24"/>
          <w:lang w:val="en-US"/>
        </w:rPr>
        <w:t xml:space="preserve"> </w:t>
      </w:r>
      <w:r w:rsidRPr="00B47DD2">
        <w:rPr>
          <w:rFonts w:ascii="Times New Roman" w:hAnsi="Times New Roman" w:cs="Times New Roman"/>
          <w:sz w:val="24"/>
          <w:szCs w:val="24"/>
          <w:lang w:val="en-US"/>
        </w:rPr>
        <w:t xml:space="preserve">715. </w:t>
      </w:r>
      <w:hyperlink r:id="rId16" w:history="1">
        <w:r w:rsidRPr="009437CD">
          <w:rPr>
            <w:rStyle w:val="Hyperlnk"/>
            <w:rFonts w:ascii="Times New Roman" w:hAnsi="Times New Roman" w:cs="Times New Roman"/>
            <w:sz w:val="24"/>
            <w:szCs w:val="24"/>
            <w:lang w:val="en-US"/>
          </w:rPr>
          <w:t>https://doi.org/10.1016/j.childyouth.2013.01.018</w:t>
        </w:r>
      </w:hyperlink>
      <w:r>
        <w:rPr>
          <w:rFonts w:ascii="Times New Roman" w:hAnsi="Times New Roman" w:cs="Times New Roman"/>
          <w:sz w:val="24"/>
          <w:szCs w:val="24"/>
          <w:lang w:val="en-US"/>
        </w:rPr>
        <w:t xml:space="preserve"> </w:t>
      </w:r>
    </w:p>
    <w:p w14:paraId="1333870C" w14:textId="77777777" w:rsidR="008A36EA" w:rsidRDefault="008A36EA" w:rsidP="008A36EA">
      <w:pPr>
        <w:spacing w:line="480" w:lineRule="auto"/>
        <w:rPr>
          <w:rFonts w:ascii="Times New Roman" w:hAnsi="Times New Roman" w:cs="Times New Roman"/>
          <w:sz w:val="24"/>
          <w:szCs w:val="24"/>
          <w:lang w:val="en-US"/>
        </w:rPr>
      </w:pPr>
      <w:r w:rsidRPr="00CE680D">
        <w:rPr>
          <w:rFonts w:ascii="Times New Roman" w:hAnsi="Times New Roman" w:cs="Times New Roman"/>
          <w:sz w:val="24"/>
          <w:szCs w:val="24"/>
          <w:lang w:val="en-US"/>
        </w:rPr>
        <w:lastRenderedPageBreak/>
        <w:t>Sheppard, M. (2002). Depressed Mothers’ Experience of Partnership in Child and Family</w:t>
      </w:r>
      <w:r w:rsidRPr="00CE680D">
        <w:rPr>
          <w:rFonts w:ascii="Times New Roman" w:hAnsi="Times New Roman" w:cs="Times New Roman"/>
          <w:sz w:val="24"/>
          <w:szCs w:val="24"/>
          <w:lang w:val="en-US"/>
        </w:rPr>
        <w:tab/>
        <w:t>Care. </w:t>
      </w:r>
      <w:r w:rsidRPr="00CE680D">
        <w:rPr>
          <w:rFonts w:ascii="Times New Roman" w:hAnsi="Times New Roman" w:cs="Times New Roman"/>
          <w:i/>
          <w:iCs/>
          <w:sz w:val="24"/>
          <w:szCs w:val="24"/>
          <w:lang w:val="en-US"/>
        </w:rPr>
        <w:t>The British Journal of Social Work</w:t>
      </w:r>
      <w:r w:rsidRPr="00CE680D">
        <w:rPr>
          <w:rFonts w:ascii="Times New Roman" w:hAnsi="Times New Roman" w:cs="Times New Roman"/>
          <w:sz w:val="24"/>
          <w:szCs w:val="24"/>
          <w:lang w:val="en-US"/>
        </w:rPr>
        <w:t>, </w:t>
      </w:r>
      <w:r w:rsidRPr="00CE680D">
        <w:rPr>
          <w:rFonts w:ascii="Times New Roman" w:hAnsi="Times New Roman" w:cs="Times New Roman"/>
          <w:i/>
          <w:iCs/>
          <w:sz w:val="24"/>
          <w:szCs w:val="24"/>
          <w:lang w:val="en-US"/>
        </w:rPr>
        <w:t>32</w:t>
      </w:r>
      <w:r w:rsidRPr="00CE680D">
        <w:rPr>
          <w:rFonts w:ascii="Times New Roman" w:hAnsi="Times New Roman" w:cs="Times New Roman"/>
          <w:sz w:val="24"/>
          <w:szCs w:val="24"/>
          <w:lang w:val="en-US"/>
        </w:rPr>
        <w:t>(1), 93–112.</w:t>
      </w:r>
      <w:r w:rsidRPr="00CE680D">
        <w:rPr>
          <w:rFonts w:ascii="Times New Roman" w:hAnsi="Times New Roman" w:cs="Times New Roman"/>
          <w:sz w:val="24"/>
          <w:szCs w:val="24"/>
          <w:lang w:val="en-US"/>
        </w:rPr>
        <w:tab/>
      </w:r>
      <w:hyperlink r:id="rId17" w:history="1">
        <w:r w:rsidRPr="00CE680D">
          <w:rPr>
            <w:rStyle w:val="Hyperlnk"/>
            <w:rFonts w:ascii="Times New Roman" w:hAnsi="Times New Roman" w:cs="Times New Roman"/>
            <w:sz w:val="24"/>
            <w:szCs w:val="24"/>
            <w:lang w:val="en-US"/>
          </w:rPr>
          <w:t>https://doi.org/10.1093/bjsw/32.1.93</w:t>
        </w:r>
      </w:hyperlink>
    </w:p>
    <w:p w14:paraId="3AD09A32" w14:textId="77777777" w:rsidR="008A36EA" w:rsidRPr="00524708" w:rsidRDefault="008A36EA" w:rsidP="008A36E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Social services act. </w:t>
      </w:r>
      <w:r w:rsidRPr="00524708">
        <w:rPr>
          <w:rFonts w:ascii="Times New Roman" w:hAnsi="Times New Roman" w:cs="Times New Roman"/>
          <w:sz w:val="24"/>
          <w:szCs w:val="24"/>
          <w:lang w:val="en-US"/>
        </w:rPr>
        <w:t xml:space="preserve">(2001:453). </w:t>
      </w:r>
      <w:proofErr w:type="spellStart"/>
      <w:r w:rsidRPr="00524708">
        <w:rPr>
          <w:rFonts w:ascii="Times New Roman" w:hAnsi="Times New Roman" w:cs="Times New Roman"/>
          <w:i/>
          <w:iCs/>
          <w:sz w:val="24"/>
          <w:szCs w:val="24"/>
          <w:lang w:val="en-US"/>
        </w:rPr>
        <w:t>Socialtjänstlag</w:t>
      </w:r>
      <w:proofErr w:type="spellEnd"/>
      <w:r w:rsidRPr="00524708">
        <w:rPr>
          <w:rFonts w:ascii="Times New Roman" w:hAnsi="Times New Roman" w:cs="Times New Roman"/>
          <w:sz w:val="24"/>
          <w:szCs w:val="24"/>
          <w:lang w:val="en-US"/>
        </w:rPr>
        <w:t xml:space="preserve">, </w:t>
      </w:r>
      <w:proofErr w:type="spellStart"/>
      <w:r w:rsidRPr="00524708">
        <w:rPr>
          <w:rFonts w:ascii="Times New Roman" w:hAnsi="Times New Roman" w:cs="Times New Roman"/>
          <w:sz w:val="24"/>
          <w:szCs w:val="24"/>
          <w:lang w:val="en-US"/>
        </w:rPr>
        <w:t>SoL.</w:t>
      </w:r>
      <w:proofErr w:type="spellEnd"/>
    </w:p>
    <w:p w14:paraId="6FB84AE6" w14:textId="77777777" w:rsidR="008A36EA" w:rsidRPr="00372796" w:rsidRDefault="008A36EA" w:rsidP="008A36EA">
      <w:pPr>
        <w:spacing w:line="480" w:lineRule="auto"/>
        <w:rPr>
          <w:rFonts w:ascii="Times New Roman" w:hAnsi="Times New Roman" w:cs="Times New Roman"/>
          <w:sz w:val="24"/>
          <w:szCs w:val="24"/>
          <w:lang w:val="en-US"/>
        </w:rPr>
      </w:pPr>
      <w:r w:rsidRPr="003308FF">
        <w:rPr>
          <w:rFonts w:ascii="Times New Roman" w:hAnsi="Times New Roman" w:cs="Times New Roman"/>
          <w:sz w:val="24"/>
          <w:szCs w:val="24"/>
          <w:lang w:val="en-US"/>
        </w:rPr>
        <w:t xml:space="preserve">Toros, K., DiNitto, D. M., &amp; Tiko, A. (2018). </w:t>
      </w:r>
      <w:r w:rsidRPr="00604FB6">
        <w:rPr>
          <w:rFonts w:ascii="Times New Roman" w:hAnsi="Times New Roman" w:cs="Times New Roman"/>
          <w:sz w:val="24"/>
          <w:szCs w:val="24"/>
          <w:lang w:val="en-US"/>
        </w:rPr>
        <w:t>Family engagement in the child welfare system:</w:t>
      </w:r>
      <w:r>
        <w:rPr>
          <w:rFonts w:ascii="Times New Roman" w:hAnsi="Times New Roman" w:cs="Times New Roman"/>
          <w:sz w:val="24"/>
          <w:szCs w:val="24"/>
          <w:lang w:val="en-US"/>
        </w:rPr>
        <w:tab/>
      </w:r>
      <w:r w:rsidRPr="00604FB6">
        <w:rPr>
          <w:rFonts w:ascii="Times New Roman" w:hAnsi="Times New Roman" w:cs="Times New Roman"/>
          <w:sz w:val="24"/>
          <w:szCs w:val="24"/>
          <w:lang w:val="en-US"/>
        </w:rPr>
        <w:t>A scoping review. </w:t>
      </w:r>
      <w:r w:rsidRPr="00372796">
        <w:rPr>
          <w:rFonts w:ascii="Times New Roman" w:hAnsi="Times New Roman" w:cs="Times New Roman"/>
          <w:i/>
          <w:iCs/>
          <w:sz w:val="24"/>
          <w:szCs w:val="24"/>
          <w:lang w:val="en-US"/>
        </w:rPr>
        <w:t>Children and Youth Services Review</w:t>
      </w:r>
      <w:r w:rsidRPr="00372796">
        <w:rPr>
          <w:rFonts w:ascii="Times New Roman" w:hAnsi="Times New Roman" w:cs="Times New Roman"/>
          <w:sz w:val="24"/>
          <w:szCs w:val="24"/>
          <w:lang w:val="en-US"/>
        </w:rPr>
        <w:t>, </w:t>
      </w:r>
      <w:r w:rsidRPr="00372796">
        <w:rPr>
          <w:rFonts w:ascii="Times New Roman" w:hAnsi="Times New Roman" w:cs="Times New Roman"/>
          <w:i/>
          <w:iCs/>
          <w:sz w:val="24"/>
          <w:szCs w:val="24"/>
          <w:lang w:val="en-US"/>
        </w:rPr>
        <w:t>88</w:t>
      </w:r>
      <w:r w:rsidRPr="00372796">
        <w:rPr>
          <w:rFonts w:ascii="Times New Roman" w:hAnsi="Times New Roman" w:cs="Times New Roman"/>
          <w:sz w:val="24"/>
          <w:szCs w:val="24"/>
          <w:lang w:val="en-US"/>
        </w:rPr>
        <w:t>, 598–607.</w:t>
      </w:r>
      <w:r>
        <w:rPr>
          <w:rFonts w:ascii="Times New Roman" w:hAnsi="Times New Roman" w:cs="Times New Roman"/>
          <w:sz w:val="24"/>
          <w:szCs w:val="24"/>
          <w:lang w:val="en-US"/>
        </w:rPr>
        <w:tab/>
      </w:r>
      <w:hyperlink r:id="rId18" w:history="1">
        <w:r w:rsidRPr="00207970">
          <w:rPr>
            <w:rStyle w:val="Hyperlnk"/>
            <w:rFonts w:ascii="Times New Roman" w:hAnsi="Times New Roman" w:cs="Times New Roman"/>
            <w:sz w:val="24"/>
            <w:szCs w:val="24"/>
            <w:lang w:val="en-US"/>
          </w:rPr>
          <w:t>https://doi.org/10.1016/j.childyouth.2018.03.011</w:t>
        </w:r>
      </w:hyperlink>
      <w:r>
        <w:rPr>
          <w:rFonts w:ascii="Times New Roman" w:hAnsi="Times New Roman" w:cs="Times New Roman"/>
          <w:sz w:val="24"/>
          <w:szCs w:val="24"/>
          <w:lang w:val="en-US"/>
        </w:rPr>
        <w:t xml:space="preserve"> </w:t>
      </w:r>
    </w:p>
    <w:p w14:paraId="01519D47" w14:textId="77777777" w:rsidR="008A36EA" w:rsidRPr="00493573" w:rsidRDefault="008A36EA" w:rsidP="008A36EA">
      <w:pPr>
        <w:spacing w:line="480" w:lineRule="auto"/>
        <w:rPr>
          <w:rFonts w:ascii="Times New Roman" w:hAnsi="Times New Roman" w:cs="Times New Roman"/>
          <w:sz w:val="24"/>
          <w:szCs w:val="24"/>
          <w:lang w:val="en-US"/>
        </w:rPr>
      </w:pPr>
    </w:p>
    <w:p w14:paraId="6E8982D7" w14:textId="77777777" w:rsidR="002339ED" w:rsidRPr="008A36EA" w:rsidRDefault="002339ED" w:rsidP="008A36EA">
      <w:pPr>
        <w:spacing w:line="480" w:lineRule="auto"/>
        <w:rPr>
          <w:rFonts w:ascii="Times New Roman" w:hAnsi="Times New Roman" w:cs="Times New Roman"/>
          <w:sz w:val="24"/>
          <w:szCs w:val="24"/>
          <w:lang w:val="en-US"/>
        </w:rPr>
      </w:pPr>
    </w:p>
    <w:sectPr w:rsidR="002339ED" w:rsidRPr="008A36E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8F5D" w14:textId="77777777" w:rsidR="008A36EA" w:rsidRDefault="008A36EA" w:rsidP="008A36EA">
      <w:pPr>
        <w:spacing w:after="0" w:line="240" w:lineRule="auto"/>
      </w:pPr>
      <w:r>
        <w:separator/>
      </w:r>
    </w:p>
  </w:endnote>
  <w:endnote w:type="continuationSeparator" w:id="0">
    <w:p w14:paraId="0F0EDE82" w14:textId="77777777" w:rsidR="008A36EA" w:rsidRDefault="008A36EA" w:rsidP="008A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903910"/>
      <w:docPartObj>
        <w:docPartGallery w:val="Page Numbers (Bottom of Page)"/>
        <w:docPartUnique/>
      </w:docPartObj>
    </w:sdtPr>
    <w:sdtEndPr/>
    <w:sdtContent>
      <w:p w14:paraId="6C01073B" w14:textId="762ECD72" w:rsidR="008A36EA" w:rsidRDefault="008A36EA">
        <w:pPr>
          <w:pStyle w:val="Sidfot"/>
          <w:jc w:val="right"/>
        </w:pPr>
        <w:r>
          <w:fldChar w:fldCharType="begin"/>
        </w:r>
        <w:r>
          <w:instrText>PAGE   \* MERGEFORMAT</w:instrText>
        </w:r>
        <w:r>
          <w:fldChar w:fldCharType="separate"/>
        </w:r>
        <w:r>
          <w:t>2</w:t>
        </w:r>
        <w:r>
          <w:fldChar w:fldCharType="end"/>
        </w:r>
      </w:p>
    </w:sdtContent>
  </w:sdt>
  <w:p w14:paraId="57685F3F" w14:textId="77777777" w:rsidR="008A36EA" w:rsidRDefault="008A3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46B6" w14:textId="77777777" w:rsidR="008A36EA" w:rsidRDefault="008A36EA" w:rsidP="008A36EA">
      <w:pPr>
        <w:spacing w:after="0" w:line="240" w:lineRule="auto"/>
      </w:pPr>
      <w:r>
        <w:separator/>
      </w:r>
    </w:p>
  </w:footnote>
  <w:footnote w:type="continuationSeparator" w:id="0">
    <w:p w14:paraId="197570C8" w14:textId="77777777" w:rsidR="008A36EA" w:rsidRDefault="008A36EA" w:rsidP="008A3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EA"/>
    <w:rsid w:val="00030392"/>
    <w:rsid w:val="000E5767"/>
    <w:rsid w:val="000F04DB"/>
    <w:rsid w:val="00123239"/>
    <w:rsid w:val="002339ED"/>
    <w:rsid w:val="00335956"/>
    <w:rsid w:val="003639EA"/>
    <w:rsid w:val="008A36EA"/>
    <w:rsid w:val="00906BCA"/>
    <w:rsid w:val="00A05F71"/>
    <w:rsid w:val="00E753EE"/>
    <w:rsid w:val="00FF4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6B8A"/>
  <w15:chartTrackingRefBased/>
  <w15:docId w15:val="{84992792-E920-4DD8-A92B-04D1A2C2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EA"/>
  </w:style>
  <w:style w:type="paragraph" w:styleId="Rubrik1">
    <w:name w:val="heading 1"/>
    <w:basedOn w:val="Normal"/>
    <w:next w:val="Normal"/>
    <w:link w:val="Rubrik1Char"/>
    <w:uiPriority w:val="9"/>
    <w:qFormat/>
    <w:rsid w:val="008A36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A36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A36EA"/>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A36EA"/>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A36EA"/>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A36E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A36E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A36E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A36E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36EA"/>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A36EA"/>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A36EA"/>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A36EA"/>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A36EA"/>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A36E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A36E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A36E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A36EA"/>
    <w:rPr>
      <w:rFonts w:eastAsiaTheme="majorEastAsia" w:cstheme="majorBidi"/>
      <w:color w:val="272727" w:themeColor="text1" w:themeTint="D8"/>
    </w:rPr>
  </w:style>
  <w:style w:type="paragraph" w:styleId="Rubrik">
    <w:name w:val="Title"/>
    <w:basedOn w:val="Normal"/>
    <w:next w:val="Normal"/>
    <w:link w:val="RubrikChar"/>
    <w:uiPriority w:val="10"/>
    <w:qFormat/>
    <w:rsid w:val="008A3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A36E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A36E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A36E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A36E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A36EA"/>
    <w:rPr>
      <w:i/>
      <w:iCs/>
      <w:color w:val="404040" w:themeColor="text1" w:themeTint="BF"/>
    </w:rPr>
  </w:style>
  <w:style w:type="paragraph" w:styleId="Liststycke">
    <w:name w:val="List Paragraph"/>
    <w:basedOn w:val="Normal"/>
    <w:uiPriority w:val="34"/>
    <w:qFormat/>
    <w:rsid w:val="008A36EA"/>
    <w:pPr>
      <w:ind w:left="720"/>
      <w:contextualSpacing/>
    </w:pPr>
  </w:style>
  <w:style w:type="character" w:styleId="Starkbetoning">
    <w:name w:val="Intense Emphasis"/>
    <w:basedOn w:val="Standardstycketeckensnitt"/>
    <w:uiPriority w:val="21"/>
    <w:qFormat/>
    <w:rsid w:val="008A36EA"/>
    <w:rPr>
      <w:i/>
      <w:iCs/>
      <w:color w:val="2F5496" w:themeColor="accent1" w:themeShade="BF"/>
    </w:rPr>
  </w:style>
  <w:style w:type="paragraph" w:styleId="Starktcitat">
    <w:name w:val="Intense Quote"/>
    <w:basedOn w:val="Normal"/>
    <w:next w:val="Normal"/>
    <w:link w:val="StarktcitatChar"/>
    <w:uiPriority w:val="30"/>
    <w:qFormat/>
    <w:rsid w:val="008A3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A36EA"/>
    <w:rPr>
      <w:i/>
      <w:iCs/>
      <w:color w:val="2F5496" w:themeColor="accent1" w:themeShade="BF"/>
    </w:rPr>
  </w:style>
  <w:style w:type="character" w:styleId="Starkreferens">
    <w:name w:val="Intense Reference"/>
    <w:basedOn w:val="Standardstycketeckensnitt"/>
    <w:uiPriority w:val="32"/>
    <w:qFormat/>
    <w:rsid w:val="008A36EA"/>
    <w:rPr>
      <w:b/>
      <w:bCs/>
      <w:smallCaps/>
      <w:color w:val="2F5496" w:themeColor="accent1" w:themeShade="BF"/>
      <w:spacing w:val="5"/>
    </w:rPr>
  </w:style>
  <w:style w:type="character" w:styleId="Kommentarsreferens">
    <w:name w:val="annotation reference"/>
    <w:basedOn w:val="Standardstycketeckensnitt"/>
    <w:uiPriority w:val="99"/>
    <w:semiHidden/>
    <w:unhideWhenUsed/>
    <w:rsid w:val="008A36EA"/>
    <w:rPr>
      <w:sz w:val="16"/>
      <w:szCs w:val="16"/>
    </w:rPr>
  </w:style>
  <w:style w:type="paragraph" w:styleId="Kommentarer">
    <w:name w:val="annotation text"/>
    <w:basedOn w:val="Normal"/>
    <w:link w:val="KommentarerChar"/>
    <w:uiPriority w:val="99"/>
    <w:unhideWhenUsed/>
    <w:rsid w:val="008A36EA"/>
    <w:pPr>
      <w:spacing w:line="240" w:lineRule="auto"/>
    </w:pPr>
    <w:rPr>
      <w:sz w:val="20"/>
      <w:szCs w:val="20"/>
    </w:rPr>
  </w:style>
  <w:style w:type="character" w:customStyle="1" w:styleId="KommentarerChar">
    <w:name w:val="Kommentarer Char"/>
    <w:basedOn w:val="Standardstycketeckensnitt"/>
    <w:link w:val="Kommentarer"/>
    <w:uiPriority w:val="99"/>
    <w:rsid w:val="008A36EA"/>
    <w:rPr>
      <w:sz w:val="20"/>
      <w:szCs w:val="20"/>
    </w:rPr>
  </w:style>
  <w:style w:type="character" w:styleId="Hyperlnk">
    <w:name w:val="Hyperlink"/>
    <w:basedOn w:val="Standardstycketeckensnitt"/>
    <w:uiPriority w:val="99"/>
    <w:unhideWhenUsed/>
    <w:rsid w:val="008A36EA"/>
    <w:rPr>
      <w:color w:val="0563C1" w:themeColor="hyperlink"/>
      <w:u w:val="single"/>
    </w:rPr>
  </w:style>
  <w:style w:type="paragraph" w:styleId="Sidhuvud">
    <w:name w:val="header"/>
    <w:basedOn w:val="Normal"/>
    <w:link w:val="SidhuvudChar"/>
    <w:uiPriority w:val="99"/>
    <w:unhideWhenUsed/>
    <w:rsid w:val="008A36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36EA"/>
  </w:style>
  <w:style w:type="paragraph" w:styleId="Sidfot">
    <w:name w:val="footer"/>
    <w:basedOn w:val="Normal"/>
    <w:link w:val="SidfotChar"/>
    <w:uiPriority w:val="99"/>
    <w:unhideWhenUsed/>
    <w:rsid w:val="008A36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36EA"/>
  </w:style>
  <w:style w:type="character" w:styleId="Olstomnmnande">
    <w:name w:val="Unresolved Mention"/>
    <w:basedOn w:val="Standardstycketeckensnitt"/>
    <w:uiPriority w:val="99"/>
    <w:semiHidden/>
    <w:unhideWhenUsed/>
    <w:rsid w:val="008A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hildyouth.2011.09.003" TargetMode="External"/><Relationship Id="rId13" Type="http://schemas.openxmlformats.org/officeDocument/2006/relationships/hyperlink" Target="https://doi.org/10.1111/j.1365-2206.2012.00828.x" TargetMode="External"/><Relationship Id="rId18" Type="http://schemas.openxmlformats.org/officeDocument/2006/relationships/hyperlink" Target="https://doi.org/10.1016/j.childyouth.2018.03.01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1016/S0140-6736(08)61706-7" TargetMode="External"/><Relationship Id="rId12" Type="http://schemas.openxmlformats.org/officeDocument/2006/relationships/hyperlink" Target="https://doi.org/10.1177/1468017311410514" TargetMode="External"/><Relationship Id="rId17" Type="http://schemas.openxmlformats.org/officeDocument/2006/relationships/hyperlink" Target="https://doi.org/10.1093/bjsw/32.1.93" TargetMode="External"/><Relationship Id="rId2" Type="http://schemas.openxmlformats.org/officeDocument/2006/relationships/settings" Target="settings.xml"/><Relationship Id="rId16" Type="http://schemas.openxmlformats.org/officeDocument/2006/relationships/hyperlink" Target="https://doi.org/10.1016/j.childyouth.2013.01.01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16/j.childyouth.2010.03.030" TargetMode="External"/><Relationship Id="rId11" Type="http://schemas.openxmlformats.org/officeDocument/2006/relationships/hyperlink" Target="https://doi.org/10.1111/cfs.12061" TargetMode="External"/><Relationship Id="rId5" Type="http://schemas.openxmlformats.org/officeDocument/2006/relationships/endnotes" Target="endnotes.xml"/><Relationship Id="rId15" Type="http://schemas.openxmlformats.org/officeDocument/2006/relationships/hyperlink" Target="https://doi.org/10.1080/01488376.2018.1477701" TargetMode="External"/><Relationship Id="rId10" Type="http://schemas.openxmlformats.org/officeDocument/2006/relationships/hyperlink" Target="https://doi.org/10.1080/13691457.2022.211713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111/j.1365-2206.2011.00767.x" TargetMode="External"/><Relationship Id="rId14" Type="http://schemas.openxmlformats.org/officeDocument/2006/relationships/hyperlink" Target="https://doi.org/10.1111/j.13652206.2012.0085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3306</Words>
  <Characters>17527</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Sandelin</dc:creator>
  <cp:keywords/>
  <dc:description/>
  <cp:lastModifiedBy>Lisa Sandelin</cp:lastModifiedBy>
  <cp:revision>7</cp:revision>
  <dcterms:created xsi:type="dcterms:W3CDTF">2024-02-21T17:20:00Z</dcterms:created>
  <dcterms:modified xsi:type="dcterms:W3CDTF">2024-02-21T17:51:00Z</dcterms:modified>
</cp:coreProperties>
</file>