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97859" w14:textId="4C7ECC98" w:rsidR="00E643BC" w:rsidRDefault="00AD5A5A" w:rsidP="00CB4EEC">
      <w:pPr>
        <w:pStyle w:val="Rubrik"/>
        <w:ind w:firstLine="0"/>
        <w:rPr>
          <w:rFonts w:ascii="Times New Roman" w:hAnsi="Times New Roman" w:cs="Times New Roman"/>
          <w:b/>
          <w:sz w:val="28"/>
          <w:szCs w:val="28"/>
        </w:rPr>
      </w:pPr>
      <w:r>
        <w:rPr>
          <w:rFonts w:ascii="Times New Roman" w:hAnsi="Times New Roman" w:cs="Times New Roman"/>
          <w:b/>
          <w:sz w:val="28"/>
          <w:szCs w:val="28"/>
        </w:rPr>
        <w:t>Transgender activism in Sweden</w:t>
      </w:r>
      <w:r w:rsidR="00656192">
        <w:rPr>
          <w:rFonts w:ascii="Times New Roman" w:hAnsi="Times New Roman" w:cs="Times New Roman"/>
          <w:b/>
          <w:sz w:val="28"/>
          <w:szCs w:val="28"/>
        </w:rPr>
        <w:t xml:space="preserve"> and</w:t>
      </w:r>
      <w:r w:rsidR="00983482">
        <w:rPr>
          <w:rFonts w:ascii="Times New Roman" w:hAnsi="Times New Roman" w:cs="Times New Roman"/>
          <w:b/>
          <w:sz w:val="28"/>
          <w:szCs w:val="28"/>
        </w:rPr>
        <w:t xml:space="preserve"> i</w:t>
      </w:r>
      <w:r>
        <w:rPr>
          <w:rFonts w:ascii="Times New Roman" w:hAnsi="Times New Roman" w:cs="Times New Roman"/>
          <w:b/>
          <w:sz w:val="28"/>
          <w:szCs w:val="28"/>
        </w:rPr>
        <w:t>mplications for social work</w:t>
      </w:r>
    </w:p>
    <w:p w14:paraId="7331AA07" w14:textId="77777777" w:rsidR="00E643BC" w:rsidRDefault="00E643BC" w:rsidP="00CB4EEC">
      <w:pPr>
        <w:rPr>
          <w:rFonts w:ascii="Times New Roman" w:hAnsi="Times New Roman" w:cs="Times New Roman"/>
          <w:b/>
          <w:sz w:val="28"/>
          <w:szCs w:val="28"/>
        </w:rPr>
      </w:pPr>
    </w:p>
    <w:p w14:paraId="5354C561" w14:textId="67FA9348" w:rsidR="00E643BC" w:rsidRPr="00890A4C" w:rsidRDefault="00E643BC" w:rsidP="00CB4EEC">
      <w:pPr>
        <w:pStyle w:val="Authornames"/>
        <w:ind w:firstLine="0"/>
      </w:pPr>
      <w:r>
        <w:t>Sofia Smolle</w:t>
      </w:r>
    </w:p>
    <w:p w14:paraId="5B2A8702" w14:textId="77777777" w:rsidR="00E643BC" w:rsidRPr="00890A4C" w:rsidRDefault="00E643BC" w:rsidP="00CB4EEC">
      <w:pPr>
        <w:rPr>
          <w:rFonts w:ascii="Times New Roman" w:hAnsi="Times New Roman" w:cs="Times New Roman"/>
          <w:i/>
          <w:sz w:val="24"/>
          <w:szCs w:val="24"/>
        </w:rPr>
      </w:pPr>
    </w:p>
    <w:p w14:paraId="1C4CCBBA" w14:textId="12F110D8" w:rsidR="00E643BC" w:rsidRPr="00E643BC" w:rsidRDefault="00E643BC" w:rsidP="00CB4EEC">
      <w:pPr>
        <w:ind w:firstLine="0"/>
        <w:rPr>
          <w:rFonts w:ascii="Times New Roman" w:hAnsi="Times New Roman" w:cs="Times New Roman"/>
          <w:b/>
          <w:i/>
          <w:sz w:val="24"/>
          <w:szCs w:val="24"/>
        </w:rPr>
      </w:pPr>
      <w:r w:rsidRPr="00E643BC">
        <w:rPr>
          <w:rFonts w:ascii="Times New Roman" w:hAnsi="Times New Roman" w:cs="Times New Roman"/>
          <w:i/>
          <w:sz w:val="24"/>
          <w:szCs w:val="24"/>
        </w:rPr>
        <w:t xml:space="preserve">Department of Psychology and Social Work, Mid Sweden University, </w:t>
      </w:r>
      <w:proofErr w:type="spellStart"/>
      <w:r w:rsidRPr="00E643BC">
        <w:rPr>
          <w:rFonts w:ascii="Times New Roman" w:hAnsi="Times New Roman" w:cs="Times New Roman"/>
          <w:i/>
          <w:sz w:val="24"/>
          <w:szCs w:val="24"/>
        </w:rPr>
        <w:t>Östersund</w:t>
      </w:r>
      <w:proofErr w:type="spellEnd"/>
      <w:r w:rsidRPr="00E643BC">
        <w:rPr>
          <w:rFonts w:ascii="Times New Roman" w:hAnsi="Times New Roman" w:cs="Times New Roman"/>
          <w:i/>
          <w:sz w:val="24"/>
          <w:szCs w:val="24"/>
        </w:rPr>
        <w:t>, Sweden</w:t>
      </w:r>
    </w:p>
    <w:p w14:paraId="1FE10789" w14:textId="77777777" w:rsidR="00E643BC" w:rsidRPr="00E643BC" w:rsidRDefault="00E643BC" w:rsidP="00CB4EEC">
      <w:pPr>
        <w:pStyle w:val="Correspondencedetails"/>
        <w:rPr>
          <w:sz w:val="22"/>
          <w:szCs w:val="22"/>
        </w:rPr>
      </w:pPr>
    </w:p>
    <w:p w14:paraId="13105438" w14:textId="66B3EEE7" w:rsidR="00E643BC" w:rsidRPr="00E643BC" w:rsidRDefault="00E643BC" w:rsidP="00CB4EEC">
      <w:pPr>
        <w:pStyle w:val="Correspondencedetails"/>
        <w:ind w:firstLine="0"/>
        <w:rPr>
          <w:lang w:val="sv-SE"/>
        </w:rPr>
      </w:pPr>
      <w:r w:rsidRPr="00E643BC">
        <w:rPr>
          <w:lang w:val="sv-SE"/>
        </w:rPr>
        <w:t xml:space="preserve">Sofia Smolle, </w:t>
      </w:r>
      <w:hyperlink r:id="rId8" w:history="1">
        <w:r w:rsidRPr="00E643BC">
          <w:rPr>
            <w:rStyle w:val="Hyperlnk"/>
            <w:lang w:val="sv-SE"/>
          </w:rPr>
          <w:t>Sofia.smolle@miun.se</w:t>
        </w:r>
      </w:hyperlink>
      <w:r w:rsidRPr="00E643BC">
        <w:rPr>
          <w:lang w:val="sv-SE"/>
        </w:rPr>
        <w:t>, Mid Sweden University, Kunskapens väg 8, 831 40 Östersund, Sweden.</w:t>
      </w:r>
      <w:r w:rsidRPr="00E643BC">
        <w:rPr>
          <w:lang w:val="sv-SE"/>
        </w:rPr>
        <w:br/>
      </w:r>
    </w:p>
    <w:p w14:paraId="66A96E6B" w14:textId="67C6147C" w:rsidR="00B740E8" w:rsidRDefault="000D02F4" w:rsidP="00B540D0">
      <w:pPr>
        <w:pStyle w:val="Correspondencedetails"/>
        <w:ind w:firstLine="0"/>
      </w:pPr>
      <w:r>
        <w:t>Sofia Smolle, PhD. s</w:t>
      </w:r>
      <w:r w:rsidR="00E643BC" w:rsidRPr="00E643BC">
        <w:t xml:space="preserve">tudent in Social Work at the Department of Psychology and Social Work, Mid Sweden University. </w:t>
      </w:r>
      <w:proofErr w:type="spellStart"/>
      <w:r w:rsidR="00E643BC" w:rsidRPr="00E643BC">
        <w:t>Smolle’s</w:t>
      </w:r>
      <w:proofErr w:type="spellEnd"/>
      <w:r w:rsidR="00E643BC" w:rsidRPr="00E643BC">
        <w:t xml:space="preserve"> research focuses on </w:t>
      </w:r>
      <w:r w:rsidR="00FB00D3">
        <w:t xml:space="preserve">the </w:t>
      </w:r>
      <w:r w:rsidR="00E643BC" w:rsidRPr="00E643BC">
        <w:t>acknowledgement of older transgender adults in social work as well as on norm-critical approaches. Other areas of interest are queer perspectives, intersectionality, empowerment</w:t>
      </w:r>
      <w:r w:rsidR="00453F30">
        <w:t>, social welfare</w:t>
      </w:r>
      <w:r w:rsidR="00E643BC" w:rsidRPr="00E643BC">
        <w:t xml:space="preserve"> and LGBTQ+ related activism.</w:t>
      </w:r>
    </w:p>
    <w:p w14:paraId="350CCCD0" w14:textId="471A1364" w:rsidR="00CB5BAD" w:rsidRDefault="00CB5BAD" w:rsidP="00B540D0">
      <w:pPr>
        <w:pStyle w:val="Correspondencedetails"/>
        <w:ind w:firstLine="0"/>
      </w:pPr>
    </w:p>
    <w:p w14:paraId="45CB3617" w14:textId="12BD90B4" w:rsidR="00CB5BAD" w:rsidRDefault="00CB5BAD" w:rsidP="00B540D0">
      <w:pPr>
        <w:pStyle w:val="Correspondencedetails"/>
        <w:ind w:firstLine="0"/>
        <w:rPr>
          <w:lang w:val="sv-SE"/>
        </w:rPr>
      </w:pPr>
      <w:r w:rsidRPr="00CB5BAD">
        <w:rPr>
          <w:b/>
          <w:lang w:val="sv-SE"/>
        </w:rPr>
        <w:t xml:space="preserve">Till läsare av detta paper </w:t>
      </w:r>
      <w:r>
        <w:rPr>
          <w:b/>
          <w:lang w:val="sv-SE"/>
        </w:rPr>
        <w:t xml:space="preserve">under </w:t>
      </w:r>
      <w:proofErr w:type="spellStart"/>
      <w:r>
        <w:rPr>
          <w:b/>
          <w:lang w:val="sv-SE"/>
        </w:rPr>
        <w:t>NaPSa</w:t>
      </w:r>
      <w:proofErr w:type="spellEnd"/>
      <w:r>
        <w:rPr>
          <w:b/>
          <w:lang w:val="sv-SE"/>
        </w:rPr>
        <w:t>-konferensen:</w:t>
      </w:r>
      <w:r>
        <w:rPr>
          <w:b/>
          <w:lang w:val="sv-SE"/>
        </w:rPr>
        <w:br/>
      </w:r>
      <w:r>
        <w:rPr>
          <w:lang w:val="sv-SE"/>
        </w:rPr>
        <w:t>Detta är en studie jag valt att ta upp igen efter att den fått vila</w:t>
      </w:r>
      <w:r w:rsidR="002D0075">
        <w:rPr>
          <w:lang w:val="sv-SE"/>
        </w:rPr>
        <w:t xml:space="preserve"> under</w:t>
      </w:r>
      <w:r>
        <w:rPr>
          <w:lang w:val="sv-SE"/>
        </w:rPr>
        <w:t xml:space="preserve"> ett par år. Det är inte ett helt färdigt paper och jag är öppen för alla typer av feedback. </w:t>
      </w:r>
      <w:r w:rsidR="002D0075">
        <w:rPr>
          <w:lang w:val="sv-SE"/>
        </w:rPr>
        <w:t>Särskilt undrar jag:</w:t>
      </w:r>
    </w:p>
    <w:p w14:paraId="0D64F560" w14:textId="6CBE306C" w:rsidR="002D0075" w:rsidRPr="00CB5BAD" w:rsidRDefault="002D0075" w:rsidP="002D0075">
      <w:pPr>
        <w:pStyle w:val="Correspondencedetails"/>
        <w:numPr>
          <w:ilvl w:val="0"/>
          <w:numId w:val="9"/>
        </w:numPr>
        <w:rPr>
          <w:b/>
          <w:lang w:val="sv-SE"/>
        </w:rPr>
      </w:pPr>
      <w:r>
        <w:rPr>
          <w:lang w:val="sv-SE"/>
        </w:rPr>
        <w:t>Vilken tidskrift kan passa?</w:t>
      </w:r>
      <w:bookmarkStart w:id="0" w:name="_GoBack"/>
      <w:bookmarkEnd w:id="0"/>
    </w:p>
    <w:p w14:paraId="1DB3DB5C" w14:textId="2EE9788B" w:rsidR="00DD5807" w:rsidRPr="00CB5BAD" w:rsidRDefault="00DD5807" w:rsidP="00656192">
      <w:pPr>
        <w:pStyle w:val="Correspondencedetails"/>
        <w:spacing w:line="240" w:lineRule="auto"/>
        <w:ind w:firstLine="0"/>
        <w:rPr>
          <w:lang w:val="sv-SE"/>
        </w:rPr>
      </w:pPr>
    </w:p>
    <w:p w14:paraId="4DC2486F" w14:textId="0593E33F" w:rsidR="00656192" w:rsidRPr="00CB5BAD" w:rsidRDefault="00656192" w:rsidP="00656192">
      <w:pPr>
        <w:pStyle w:val="Correspondencedetails"/>
        <w:spacing w:line="240" w:lineRule="auto"/>
        <w:ind w:firstLine="0"/>
        <w:rPr>
          <w:lang w:val="sv-SE"/>
        </w:rPr>
      </w:pPr>
    </w:p>
    <w:p w14:paraId="15818C14" w14:textId="7929C52F" w:rsidR="00656192" w:rsidRPr="00CB5BAD" w:rsidRDefault="00656192" w:rsidP="00656192">
      <w:pPr>
        <w:pStyle w:val="Correspondencedetails"/>
        <w:spacing w:line="240" w:lineRule="auto"/>
        <w:ind w:firstLine="0"/>
        <w:rPr>
          <w:lang w:val="sv-SE"/>
        </w:rPr>
      </w:pPr>
    </w:p>
    <w:p w14:paraId="527EA4D1" w14:textId="77777777" w:rsidR="00656192" w:rsidRPr="00CB5BAD" w:rsidRDefault="00656192" w:rsidP="00656192">
      <w:pPr>
        <w:pStyle w:val="Correspondencedetails"/>
        <w:spacing w:line="240" w:lineRule="auto"/>
        <w:ind w:firstLine="0"/>
        <w:rPr>
          <w:lang w:val="sv-SE"/>
        </w:rPr>
      </w:pPr>
    </w:p>
    <w:p w14:paraId="6224E7D6" w14:textId="3CDEF022" w:rsidR="00DD5807" w:rsidRPr="00CB5BAD" w:rsidRDefault="00DD5807" w:rsidP="00DD5807">
      <w:pPr>
        <w:pStyle w:val="Correspondencedetails"/>
        <w:spacing w:line="240" w:lineRule="auto"/>
        <w:rPr>
          <w:lang w:val="sv-SE"/>
        </w:rPr>
      </w:pPr>
    </w:p>
    <w:p w14:paraId="4FAF17B3" w14:textId="71144F5D" w:rsidR="00DD5807" w:rsidRPr="00CB5BAD" w:rsidRDefault="00DD5807" w:rsidP="00DD5807">
      <w:pPr>
        <w:pStyle w:val="Correspondencedetails"/>
        <w:spacing w:line="240" w:lineRule="auto"/>
        <w:rPr>
          <w:lang w:val="sv-SE"/>
        </w:rPr>
      </w:pPr>
    </w:p>
    <w:p w14:paraId="3335A529" w14:textId="0B114C07" w:rsidR="00DD5807" w:rsidRPr="00CB5BAD" w:rsidRDefault="00DD5807" w:rsidP="00DD5807">
      <w:pPr>
        <w:pStyle w:val="Correspondencedetails"/>
        <w:spacing w:line="240" w:lineRule="auto"/>
        <w:rPr>
          <w:lang w:val="sv-SE"/>
        </w:rPr>
      </w:pPr>
    </w:p>
    <w:p w14:paraId="319E50DB" w14:textId="42A135F1" w:rsidR="00DD5807" w:rsidRPr="00CB5BAD" w:rsidRDefault="00DD5807" w:rsidP="00DD5807">
      <w:pPr>
        <w:pStyle w:val="Correspondencedetails"/>
        <w:spacing w:line="240" w:lineRule="auto"/>
        <w:rPr>
          <w:lang w:val="sv-SE"/>
        </w:rPr>
      </w:pPr>
    </w:p>
    <w:p w14:paraId="3D9F4534" w14:textId="5788F1FA" w:rsidR="00656192" w:rsidRPr="00CB5BAD" w:rsidRDefault="00656192" w:rsidP="00DD5807">
      <w:pPr>
        <w:pStyle w:val="Correspondencedetails"/>
        <w:spacing w:line="240" w:lineRule="auto"/>
        <w:rPr>
          <w:lang w:val="sv-SE"/>
        </w:rPr>
      </w:pPr>
    </w:p>
    <w:p w14:paraId="4548419B" w14:textId="032FCF2E" w:rsidR="00B740E8" w:rsidRPr="00CB5BAD" w:rsidRDefault="00B740E8" w:rsidP="008404E7">
      <w:pPr>
        <w:pStyle w:val="Correspondencedetails"/>
        <w:spacing w:line="240" w:lineRule="auto"/>
        <w:ind w:firstLine="0"/>
        <w:rPr>
          <w:lang w:val="sv-SE"/>
        </w:rPr>
      </w:pPr>
    </w:p>
    <w:p w14:paraId="61A7CC3D" w14:textId="718E7CE3" w:rsidR="00AD5A5A" w:rsidRPr="00977E95" w:rsidRDefault="00AD5A5A" w:rsidP="00AD5A5A">
      <w:pPr>
        <w:pStyle w:val="Rubrik"/>
        <w:ind w:firstLine="0"/>
        <w:jc w:val="center"/>
        <w:rPr>
          <w:rFonts w:ascii="Times New Roman" w:hAnsi="Times New Roman" w:cs="Times New Roman"/>
          <w:b/>
          <w:sz w:val="28"/>
          <w:szCs w:val="28"/>
        </w:rPr>
      </w:pPr>
      <w:r w:rsidRPr="00977E95">
        <w:rPr>
          <w:rFonts w:ascii="Times New Roman" w:hAnsi="Times New Roman" w:cs="Times New Roman"/>
          <w:b/>
          <w:sz w:val="28"/>
          <w:szCs w:val="28"/>
        </w:rPr>
        <w:t>T</w:t>
      </w:r>
      <w:r w:rsidR="00AB2F7C">
        <w:rPr>
          <w:rFonts w:ascii="Times New Roman" w:hAnsi="Times New Roman" w:cs="Times New Roman"/>
          <w:b/>
          <w:sz w:val="28"/>
          <w:szCs w:val="28"/>
        </w:rPr>
        <w:t>ransgender activism in Sweden and its i</w:t>
      </w:r>
      <w:r w:rsidRPr="00977E95">
        <w:rPr>
          <w:rFonts w:ascii="Times New Roman" w:hAnsi="Times New Roman" w:cs="Times New Roman"/>
          <w:b/>
          <w:sz w:val="28"/>
          <w:szCs w:val="28"/>
        </w:rPr>
        <w:t>mplications for social work</w:t>
      </w:r>
    </w:p>
    <w:p w14:paraId="60CF4CB3" w14:textId="71EA8C96" w:rsidR="001F4E34" w:rsidRPr="00977E95" w:rsidRDefault="001F4E34" w:rsidP="00FA7584">
      <w:pPr>
        <w:ind w:firstLine="0"/>
        <w:rPr>
          <w:b/>
        </w:rPr>
      </w:pPr>
    </w:p>
    <w:p w14:paraId="7D1DCAB8" w14:textId="762978BE" w:rsidR="00AB2F7C" w:rsidRPr="00CB5BAD" w:rsidRDefault="00453F30" w:rsidP="00CB5BAD">
      <w:pPr>
        <w:spacing w:line="480" w:lineRule="auto"/>
        <w:rPr>
          <w:rFonts w:ascii="Times New Roman" w:hAnsi="Times New Roman" w:cs="Times New Roman"/>
          <w:b/>
          <w:sz w:val="24"/>
          <w:szCs w:val="24"/>
        </w:rPr>
      </w:pPr>
      <w:r w:rsidRPr="00291D99">
        <w:rPr>
          <w:rFonts w:ascii="Times New Roman" w:hAnsi="Times New Roman" w:cs="Times New Roman"/>
        </w:rPr>
        <w:t>In Sweden, transgender (in short “trans”) activi</w:t>
      </w:r>
      <w:r>
        <w:rPr>
          <w:rFonts w:ascii="Times New Roman" w:hAnsi="Times New Roman" w:cs="Times New Roman"/>
        </w:rPr>
        <w:t>sm is not a new phenomenon, however</w:t>
      </w:r>
      <w:r w:rsidR="0045709A">
        <w:rPr>
          <w:rFonts w:ascii="Times New Roman" w:hAnsi="Times New Roman" w:cs="Times New Roman"/>
        </w:rPr>
        <w:t>,</w:t>
      </w:r>
      <w:r>
        <w:rPr>
          <w:rFonts w:ascii="Times New Roman" w:hAnsi="Times New Roman" w:cs="Times New Roman"/>
        </w:rPr>
        <w:t xml:space="preserve"> </w:t>
      </w:r>
      <w:r w:rsidRPr="00291D99">
        <w:rPr>
          <w:rFonts w:ascii="Times New Roman" w:hAnsi="Times New Roman" w:cs="Times New Roman"/>
        </w:rPr>
        <w:t>it is unclear exactly how long it has been conducted</w:t>
      </w:r>
      <w:r>
        <w:rPr>
          <w:rFonts w:ascii="Times New Roman" w:hAnsi="Times New Roman" w:cs="Times New Roman"/>
        </w:rPr>
        <w:t>, where some believe that it has</w:t>
      </w:r>
      <w:r w:rsidRPr="00291D99">
        <w:rPr>
          <w:rFonts w:ascii="Times New Roman" w:hAnsi="Times New Roman" w:cs="Times New Roman"/>
        </w:rPr>
        <w:t xml:space="preserve"> existed long before it</w:t>
      </w:r>
      <w:r>
        <w:rPr>
          <w:rFonts w:ascii="Times New Roman" w:hAnsi="Times New Roman" w:cs="Times New Roman"/>
        </w:rPr>
        <w:t>s relatively new visibility.</w:t>
      </w:r>
      <w:r w:rsidRPr="00291D99">
        <w:rPr>
          <w:rFonts w:ascii="Times New Roman" w:hAnsi="Times New Roman" w:cs="Times New Roman"/>
        </w:rPr>
        <w:t xml:space="preserve"> The </w:t>
      </w:r>
      <w:proofErr w:type="gramStart"/>
      <w:r w:rsidRPr="00291D99">
        <w:rPr>
          <w:rFonts w:ascii="Times New Roman" w:hAnsi="Times New Roman" w:cs="Times New Roman"/>
        </w:rPr>
        <w:t>trans</w:t>
      </w:r>
      <w:proofErr w:type="gramEnd"/>
      <w:r w:rsidRPr="00291D99">
        <w:rPr>
          <w:rFonts w:ascii="Times New Roman" w:hAnsi="Times New Roman" w:cs="Times New Roman"/>
        </w:rPr>
        <w:t xml:space="preserve"> activist movement has extensive knowledge of the situation for trans people and works actively to conduct knowledge-enhancing initiatives in Sweden, including training fo</w:t>
      </w:r>
      <w:r>
        <w:rPr>
          <w:rFonts w:ascii="Times New Roman" w:hAnsi="Times New Roman" w:cs="Times New Roman"/>
        </w:rPr>
        <w:t>r staff in human service organiz</w:t>
      </w:r>
      <w:r w:rsidRPr="00291D99">
        <w:rPr>
          <w:rFonts w:ascii="Times New Roman" w:hAnsi="Times New Roman" w:cs="Times New Roman"/>
        </w:rPr>
        <w:t xml:space="preserve">ations. Previous studies show that knowledge about </w:t>
      </w:r>
      <w:proofErr w:type="gramStart"/>
      <w:r w:rsidRPr="00291D99">
        <w:rPr>
          <w:rFonts w:ascii="Times New Roman" w:hAnsi="Times New Roman" w:cs="Times New Roman"/>
        </w:rPr>
        <w:t>trans</w:t>
      </w:r>
      <w:proofErr w:type="gramEnd"/>
      <w:r w:rsidRPr="00291D99">
        <w:rPr>
          <w:rFonts w:ascii="Times New Roman" w:hAnsi="Times New Roman" w:cs="Times New Roman"/>
        </w:rPr>
        <w:t xml:space="preserve"> issues among social workers is limited and that the </w:t>
      </w:r>
      <w:r w:rsidR="00DB2CCC">
        <w:rPr>
          <w:rFonts w:ascii="Times New Roman" w:hAnsi="Times New Roman" w:cs="Times New Roman"/>
        </w:rPr>
        <w:t>services for trans people are</w:t>
      </w:r>
      <w:r w:rsidRPr="00291D99">
        <w:rPr>
          <w:rFonts w:ascii="Times New Roman" w:hAnsi="Times New Roman" w:cs="Times New Roman"/>
        </w:rPr>
        <w:t xml:space="preserve"> deficient. This study</w:t>
      </w:r>
      <w:r>
        <w:rPr>
          <w:rFonts w:ascii="Times New Roman" w:hAnsi="Times New Roman" w:cs="Times New Roman"/>
        </w:rPr>
        <w:t>, therefore,</w:t>
      </w:r>
      <w:r w:rsidRPr="00291D99">
        <w:rPr>
          <w:rFonts w:ascii="Times New Roman" w:hAnsi="Times New Roman" w:cs="Times New Roman"/>
        </w:rPr>
        <w:t xml:space="preserve"> </w:t>
      </w:r>
      <w:r w:rsidR="00412D6E" w:rsidRPr="00231BA3">
        <w:rPr>
          <w:rFonts w:ascii="Times New Roman" w:hAnsi="Times New Roman" w:cs="Times New Roman"/>
          <w:sz w:val="24"/>
          <w:szCs w:val="24"/>
        </w:rPr>
        <w:t>examine</w:t>
      </w:r>
      <w:r w:rsidR="00AB2F7C">
        <w:rPr>
          <w:rFonts w:ascii="Times New Roman" w:hAnsi="Times New Roman" w:cs="Times New Roman"/>
          <w:sz w:val="24"/>
          <w:szCs w:val="24"/>
        </w:rPr>
        <w:t xml:space="preserve">s personal experiences of people who have been involved in </w:t>
      </w:r>
      <w:proofErr w:type="gramStart"/>
      <w:r w:rsidR="00AB2F7C">
        <w:rPr>
          <w:rFonts w:ascii="Times New Roman" w:hAnsi="Times New Roman" w:cs="Times New Roman"/>
          <w:sz w:val="24"/>
          <w:szCs w:val="24"/>
        </w:rPr>
        <w:t>trans</w:t>
      </w:r>
      <w:proofErr w:type="gramEnd"/>
      <w:r w:rsidR="00AB2F7C">
        <w:rPr>
          <w:rFonts w:ascii="Times New Roman" w:hAnsi="Times New Roman" w:cs="Times New Roman"/>
          <w:sz w:val="24"/>
          <w:szCs w:val="24"/>
        </w:rPr>
        <w:t xml:space="preserve"> activism in Sweden for a long time and how they outline the challenges that social work face in the present time and in the future.</w:t>
      </w:r>
      <w:r w:rsidRPr="00291D99">
        <w:rPr>
          <w:rFonts w:ascii="Times New Roman" w:hAnsi="Times New Roman" w:cs="Times New Roman"/>
        </w:rPr>
        <w:t xml:space="preserve"> The study is based on in-depth q</w:t>
      </w:r>
      <w:r w:rsidR="002B3932">
        <w:rPr>
          <w:rFonts w:ascii="Times New Roman" w:hAnsi="Times New Roman" w:cs="Times New Roman"/>
        </w:rPr>
        <w:t>ualitative interviews with seven</w:t>
      </w:r>
      <w:r w:rsidRPr="00291D99">
        <w:rPr>
          <w:rFonts w:ascii="Times New Roman" w:hAnsi="Times New Roman" w:cs="Times New Roman"/>
        </w:rPr>
        <w:t xml:space="preserve"> Swedish </w:t>
      </w:r>
      <w:proofErr w:type="gramStart"/>
      <w:r w:rsidRPr="00291D99">
        <w:rPr>
          <w:rFonts w:ascii="Times New Roman" w:hAnsi="Times New Roman" w:cs="Times New Roman"/>
        </w:rPr>
        <w:t>trans</w:t>
      </w:r>
      <w:proofErr w:type="gramEnd"/>
      <w:r w:rsidRPr="00291D99">
        <w:rPr>
          <w:rFonts w:ascii="Times New Roman" w:hAnsi="Times New Roman" w:cs="Times New Roman"/>
        </w:rPr>
        <w:t xml:space="preserve"> activists and t</w:t>
      </w:r>
      <w:r>
        <w:rPr>
          <w:rFonts w:ascii="Times New Roman" w:hAnsi="Times New Roman" w:cs="Times New Roman"/>
        </w:rPr>
        <w:t>he collected material was analys</w:t>
      </w:r>
      <w:r w:rsidRPr="00291D99">
        <w:rPr>
          <w:rFonts w:ascii="Times New Roman" w:hAnsi="Times New Roman" w:cs="Times New Roman"/>
        </w:rPr>
        <w:t xml:space="preserve">ed using the content analysis method.  The analysis is structured around three themes: (1) </w:t>
      </w:r>
      <w:r w:rsidRPr="00AB2F7C">
        <w:rPr>
          <w:rFonts w:ascii="Times New Roman" w:hAnsi="Times New Roman" w:cs="Times New Roman"/>
          <w:i/>
        </w:rPr>
        <w:t xml:space="preserve">Trans activism: Why </w:t>
      </w:r>
      <w:r w:rsidR="00AB2F7C" w:rsidRPr="00AB2F7C">
        <w:rPr>
          <w:rFonts w:ascii="Times New Roman" w:hAnsi="Times New Roman" w:cs="Times New Roman"/>
          <w:i/>
        </w:rPr>
        <w:t>and How</w:t>
      </w:r>
      <w:proofErr w:type="gramStart"/>
      <w:r w:rsidR="00AB2F7C" w:rsidRPr="00AB2F7C">
        <w:rPr>
          <w:rFonts w:ascii="Times New Roman" w:hAnsi="Times New Roman" w:cs="Times New Roman"/>
          <w:i/>
        </w:rPr>
        <w:t>?</w:t>
      </w:r>
      <w:r w:rsidR="00AB2F7C">
        <w:rPr>
          <w:rFonts w:ascii="Times New Roman" w:hAnsi="Times New Roman" w:cs="Times New Roman"/>
        </w:rPr>
        <w:t>,</w:t>
      </w:r>
      <w:proofErr w:type="gramEnd"/>
      <w:r w:rsidR="00AB2F7C">
        <w:rPr>
          <w:rFonts w:ascii="Times New Roman" w:hAnsi="Times New Roman" w:cs="Times New Roman"/>
        </w:rPr>
        <w:t xml:space="preserve"> (2) </w:t>
      </w:r>
      <w:r w:rsidR="00CB5BAD">
        <w:rPr>
          <w:rFonts w:ascii="Times New Roman" w:hAnsi="Times New Roman" w:cs="Times New Roman"/>
          <w:i/>
        </w:rPr>
        <w:t>The role of trans activist organisations: How to achieve change?,</w:t>
      </w:r>
      <w:r w:rsidRPr="00291D99">
        <w:rPr>
          <w:rFonts w:ascii="Times New Roman" w:hAnsi="Times New Roman" w:cs="Times New Roman"/>
        </w:rPr>
        <w:t xml:space="preserve"> and (3)</w:t>
      </w:r>
      <w:r w:rsidR="00AB2F7C">
        <w:rPr>
          <w:rFonts w:ascii="Times New Roman" w:hAnsi="Times New Roman" w:cs="Times New Roman"/>
        </w:rPr>
        <w:t xml:space="preserve"> </w:t>
      </w:r>
      <w:r w:rsidR="00CB5BAD">
        <w:rPr>
          <w:rFonts w:ascii="Times New Roman" w:hAnsi="Times New Roman" w:cs="Times New Roman"/>
          <w:i/>
        </w:rPr>
        <w:t xml:space="preserve">Politics and Knowledge. </w:t>
      </w:r>
      <w:r w:rsidR="00AB2F7C">
        <w:rPr>
          <w:rFonts w:ascii="Times New Roman" w:hAnsi="Times New Roman" w:cs="Times New Roman"/>
        </w:rPr>
        <w:t xml:space="preserve"> I</w:t>
      </w:r>
      <w:r w:rsidRPr="00291D99">
        <w:rPr>
          <w:rFonts w:ascii="Times New Roman" w:hAnsi="Times New Roman" w:cs="Times New Roman"/>
        </w:rPr>
        <w:t>mplications</w:t>
      </w:r>
      <w:r w:rsidR="00AB2F7C">
        <w:rPr>
          <w:rFonts w:ascii="Times New Roman" w:hAnsi="Times New Roman" w:cs="Times New Roman"/>
        </w:rPr>
        <w:t xml:space="preserve"> as well as challenges</w:t>
      </w:r>
      <w:r w:rsidRPr="00291D99">
        <w:rPr>
          <w:rFonts w:ascii="Times New Roman" w:hAnsi="Times New Roman" w:cs="Times New Roman"/>
        </w:rPr>
        <w:t xml:space="preserve"> for social work are suggested as identifying the own room for</w:t>
      </w:r>
      <w:r w:rsidR="00AB2F7C">
        <w:rPr>
          <w:rFonts w:ascii="Times New Roman" w:hAnsi="Times New Roman" w:cs="Times New Roman"/>
        </w:rPr>
        <w:t xml:space="preserve"> manoeuvre as well as a need for increased knowledge and training</w:t>
      </w:r>
      <w:r w:rsidRPr="00291D99">
        <w:rPr>
          <w:rFonts w:ascii="Times New Roman" w:hAnsi="Times New Roman" w:cs="Times New Roman"/>
        </w:rPr>
        <w:t>. Future research is recommended with a larger sample where activists that are not conne</w:t>
      </w:r>
      <w:r w:rsidR="009211AC">
        <w:rPr>
          <w:rFonts w:ascii="Times New Roman" w:hAnsi="Times New Roman" w:cs="Times New Roman"/>
        </w:rPr>
        <w:t xml:space="preserve">cted to the larger </w:t>
      </w:r>
      <w:proofErr w:type="gramStart"/>
      <w:r w:rsidR="009211AC">
        <w:rPr>
          <w:rFonts w:ascii="Times New Roman" w:hAnsi="Times New Roman" w:cs="Times New Roman"/>
        </w:rPr>
        <w:t>trans</w:t>
      </w:r>
      <w:proofErr w:type="gramEnd"/>
      <w:r w:rsidR="009211AC">
        <w:rPr>
          <w:rFonts w:ascii="Times New Roman" w:hAnsi="Times New Roman" w:cs="Times New Roman"/>
        </w:rPr>
        <w:t xml:space="preserve"> organis</w:t>
      </w:r>
      <w:r w:rsidRPr="00291D99">
        <w:rPr>
          <w:rFonts w:ascii="Times New Roman" w:hAnsi="Times New Roman" w:cs="Times New Roman"/>
        </w:rPr>
        <w:t>ations in Sweden are to</w:t>
      </w:r>
      <w:r w:rsidR="00F33F57">
        <w:rPr>
          <w:rFonts w:ascii="Times New Roman" w:hAnsi="Times New Roman" w:cs="Times New Roman"/>
        </w:rPr>
        <w:t xml:space="preserve"> be included to a higher degree.</w:t>
      </w:r>
    </w:p>
    <w:p w14:paraId="5EFB1C56" w14:textId="77777777" w:rsidR="004A0185" w:rsidRPr="004A0185" w:rsidRDefault="004A0185" w:rsidP="00CB4EEC">
      <w:pPr>
        <w:ind w:left="680" w:right="567"/>
        <w:rPr>
          <w:rFonts w:ascii="Times New Roman" w:hAnsi="Times New Roman" w:cs="Times New Roman"/>
          <w:sz w:val="24"/>
          <w:szCs w:val="24"/>
        </w:rPr>
      </w:pPr>
    </w:p>
    <w:p w14:paraId="7DE7BC69" w14:textId="14CFB4FA" w:rsidR="00F460BE" w:rsidRPr="001D4EBF" w:rsidRDefault="00F460BE" w:rsidP="00FF2141">
      <w:pPr>
        <w:ind w:left="567" w:right="567" w:firstLine="0"/>
        <w:jc w:val="both"/>
        <w:rPr>
          <w:rFonts w:ascii="Times New Roman" w:hAnsi="Times New Roman" w:cs="Times New Roman"/>
        </w:rPr>
      </w:pPr>
      <w:r w:rsidRPr="00232552">
        <w:rPr>
          <w:rFonts w:ascii="Times New Roman" w:hAnsi="Times New Roman" w:cs="Times New Roman"/>
          <w:i/>
        </w:rPr>
        <w:t>Keywords</w:t>
      </w:r>
      <w:r w:rsidRPr="00E643BC">
        <w:rPr>
          <w:rFonts w:ascii="Times New Roman" w:hAnsi="Times New Roman" w:cs="Times New Roman"/>
        </w:rPr>
        <w:t>:</w:t>
      </w:r>
      <w:r w:rsidRPr="001D4EBF">
        <w:rPr>
          <w:rFonts w:ascii="Times New Roman" w:hAnsi="Times New Roman" w:cs="Times New Roman"/>
        </w:rPr>
        <w:t xml:space="preserve"> </w:t>
      </w:r>
      <w:r w:rsidR="00983482">
        <w:rPr>
          <w:rFonts w:ascii="Times New Roman" w:hAnsi="Times New Roman" w:cs="Times New Roman"/>
        </w:rPr>
        <w:t>institutionalisation</w:t>
      </w:r>
      <w:r w:rsidR="00453F30">
        <w:rPr>
          <w:rFonts w:ascii="Times New Roman" w:hAnsi="Times New Roman" w:cs="Times New Roman"/>
        </w:rPr>
        <w:t xml:space="preserve">, </w:t>
      </w:r>
      <w:r w:rsidR="00983482">
        <w:rPr>
          <w:rFonts w:ascii="Times New Roman" w:hAnsi="Times New Roman" w:cs="Times New Roman"/>
        </w:rPr>
        <w:t>social movements</w:t>
      </w:r>
      <w:r w:rsidR="00453F30">
        <w:rPr>
          <w:rFonts w:ascii="Times New Roman" w:hAnsi="Times New Roman" w:cs="Times New Roman"/>
        </w:rPr>
        <w:t xml:space="preserve">, </w:t>
      </w:r>
      <w:proofErr w:type="gramStart"/>
      <w:r w:rsidR="00453F30">
        <w:rPr>
          <w:rFonts w:ascii="Times New Roman" w:hAnsi="Times New Roman" w:cs="Times New Roman"/>
        </w:rPr>
        <w:t>trans</w:t>
      </w:r>
      <w:proofErr w:type="gramEnd"/>
      <w:r w:rsidR="00453F30">
        <w:rPr>
          <w:rFonts w:ascii="Times New Roman" w:hAnsi="Times New Roman" w:cs="Times New Roman"/>
        </w:rPr>
        <w:t xml:space="preserve"> activists</w:t>
      </w:r>
      <w:r w:rsidR="00A15F62">
        <w:rPr>
          <w:rFonts w:ascii="Times New Roman" w:hAnsi="Times New Roman" w:cs="Times New Roman"/>
        </w:rPr>
        <w:t>, LGBTQI certification</w:t>
      </w:r>
      <w:r w:rsidR="00453F30">
        <w:rPr>
          <w:rFonts w:ascii="Times New Roman" w:hAnsi="Times New Roman" w:cs="Times New Roman"/>
        </w:rPr>
        <w:t>, professional training</w:t>
      </w:r>
    </w:p>
    <w:p w14:paraId="3E341636" w14:textId="627AF631" w:rsidR="00F460BE" w:rsidRDefault="00F460BE" w:rsidP="00CB4EEC">
      <w:pPr>
        <w:rPr>
          <w:b/>
        </w:rPr>
      </w:pPr>
    </w:p>
    <w:p w14:paraId="2243A5AC" w14:textId="77777777" w:rsidR="004A0185" w:rsidRPr="00700B83" w:rsidRDefault="004A0185" w:rsidP="00CB4EEC">
      <w:pPr>
        <w:rPr>
          <w:b/>
        </w:rPr>
      </w:pPr>
    </w:p>
    <w:p w14:paraId="3478716C" w14:textId="77777777" w:rsidR="00E643BC" w:rsidRDefault="00E643BC" w:rsidP="00CB4EEC">
      <w:pPr>
        <w:pStyle w:val="Sofia"/>
      </w:pPr>
    </w:p>
    <w:p w14:paraId="30D2E9DE" w14:textId="77777777" w:rsidR="00E643BC" w:rsidRDefault="00E643BC" w:rsidP="00CB4EEC">
      <w:pPr>
        <w:pStyle w:val="Sofia"/>
      </w:pPr>
    </w:p>
    <w:p w14:paraId="1FD926F1" w14:textId="7A2D72F5" w:rsidR="00E643BC" w:rsidRDefault="00E643BC" w:rsidP="00CB4EEC">
      <w:pPr>
        <w:pStyle w:val="Sofia"/>
      </w:pPr>
    </w:p>
    <w:p w14:paraId="0306334C" w14:textId="1F4F2859" w:rsidR="00E643BC" w:rsidRDefault="00E643BC" w:rsidP="00164D58">
      <w:pPr>
        <w:pStyle w:val="Sofia"/>
        <w:jc w:val="left"/>
        <w:sectPr w:rsidR="00E643BC">
          <w:footerReference w:type="default" r:id="rId9"/>
          <w:pgSz w:w="11906" w:h="16838"/>
          <w:pgMar w:top="1417" w:right="1417" w:bottom="1417" w:left="1417" w:header="708" w:footer="708" w:gutter="0"/>
          <w:cols w:space="708"/>
          <w:docGrid w:linePitch="360"/>
        </w:sectPr>
      </w:pPr>
    </w:p>
    <w:p w14:paraId="6F44D813" w14:textId="6C75ECB1" w:rsidR="00F460BE" w:rsidRPr="00B740E8" w:rsidRDefault="00F460BE" w:rsidP="00232552">
      <w:pPr>
        <w:pStyle w:val="Rubrik1"/>
        <w:spacing w:line="480" w:lineRule="auto"/>
      </w:pPr>
      <w:r w:rsidRPr="00B740E8">
        <w:lastRenderedPageBreak/>
        <w:t>Introduction</w:t>
      </w:r>
    </w:p>
    <w:p w14:paraId="0C6DB93E" w14:textId="4D07107F" w:rsidR="00E45C55" w:rsidRDefault="00A92208" w:rsidP="00E45C55">
      <w:pPr>
        <w:spacing w:line="480" w:lineRule="auto"/>
        <w:rPr>
          <w:rFonts w:ascii="Times New Roman" w:hAnsi="Times New Roman" w:cs="Times New Roman"/>
          <w:sz w:val="24"/>
          <w:szCs w:val="24"/>
          <w:lang w:val="en-US"/>
        </w:rPr>
      </w:pPr>
      <w:r w:rsidRPr="00915D93">
        <w:rPr>
          <w:rFonts w:ascii="Times New Roman" w:hAnsi="Times New Roman" w:cs="Times New Roman"/>
          <w:sz w:val="24"/>
          <w:szCs w:val="24"/>
          <w:lang w:val="en-US"/>
        </w:rPr>
        <w:t>When meeting with governmental and s</w:t>
      </w:r>
      <w:r w:rsidR="002A006E" w:rsidRPr="00915D93">
        <w:rPr>
          <w:rFonts w:ascii="Times New Roman" w:hAnsi="Times New Roman" w:cs="Times New Roman"/>
          <w:sz w:val="24"/>
          <w:szCs w:val="24"/>
          <w:lang w:val="en-US"/>
        </w:rPr>
        <w:t xml:space="preserve">ocial institutions, many </w:t>
      </w:r>
      <w:r w:rsidR="00AB4F46">
        <w:rPr>
          <w:rFonts w:ascii="Times New Roman" w:hAnsi="Times New Roman" w:cs="Times New Roman"/>
          <w:sz w:val="24"/>
          <w:szCs w:val="24"/>
          <w:lang w:val="en-US"/>
        </w:rPr>
        <w:t>trans</w:t>
      </w:r>
      <w:r w:rsidR="0044205E">
        <w:rPr>
          <w:rFonts w:ascii="Times New Roman" w:hAnsi="Times New Roman" w:cs="Times New Roman"/>
          <w:sz w:val="24"/>
          <w:szCs w:val="24"/>
          <w:lang w:val="en-US"/>
        </w:rPr>
        <w:t>gender</w:t>
      </w:r>
      <w:r w:rsidR="0044205E">
        <w:rPr>
          <w:rStyle w:val="Fotnotsreferens"/>
          <w:rFonts w:ascii="Times New Roman" w:hAnsi="Times New Roman" w:cs="Times New Roman"/>
          <w:sz w:val="24"/>
          <w:szCs w:val="24"/>
          <w:lang w:val="en-US"/>
        </w:rPr>
        <w:footnoteReference w:id="1"/>
      </w:r>
      <w:r w:rsidR="0044205E">
        <w:rPr>
          <w:rFonts w:ascii="Times New Roman" w:hAnsi="Times New Roman" w:cs="Times New Roman"/>
          <w:sz w:val="24"/>
          <w:szCs w:val="24"/>
          <w:lang w:val="en-US"/>
        </w:rPr>
        <w:t xml:space="preserve"> (in short “trans”)</w:t>
      </w:r>
      <w:r w:rsidR="00AB4F46">
        <w:rPr>
          <w:rFonts w:ascii="Times New Roman" w:hAnsi="Times New Roman" w:cs="Times New Roman"/>
          <w:sz w:val="24"/>
          <w:szCs w:val="24"/>
          <w:lang w:val="en-US"/>
        </w:rPr>
        <w:t xml:space="preserve"> </w:t>
      </w:r>
      <w:r w:rsidRPr="00915D93">
        <w:rPr>
          <w:rFonts w:ascii="Times New Roman" w:hAnsi="Times New Roman" w:cs="Times New Roman"/>
          <w:sz w:val="24"/>
          <w:szCs w:val="24"/>
          <w:lang w:val="en-US"/>
        </w:rPr>
        <w:t>people experience ignorance and sh</w:t>
      </w:r>
      <w:r w:rsidR="00DB2CCC">
        <w:rPr>
          <w:rFonts w:ascii="Times New Roman" w:hAnsi="Times New Roman" w:cs="Times New Roman"/>
          <w:sz w:val="24"/>
          <w:szCs w:val="24"/>
          <w:lang w:val="en-US"/>
        </w:rPr>
        <w:t>ortcomings in terms of services</w:t>
      </w:r>
      <w:r w:rsidRPr="00915D93">
        <w:rPr>
          <w:rFonts w:ascii="Times New Roman" w:hAnsi="Times New Roman" w:cs="Times New Roman"/>
          <w:sz w:val="24"/>
          <w:szCs w:val="24"/>
          <w:lang w:val="en-US"/>
        </w:rPr>
        <w:t>. T</w:t>
      </w:r>
      <w:r w:rsidR="00B854B1">
        <w:rPr>
          <w:rFonts w:ascii="Times New Roman" w:hAnsi="Times New Roman" w:cs="Times New Roman"/>
          <w:sz w:val="24"/>
          <w:szCs w:val="24"/>
          <w:lang w:val="en-US"/>
        </w:rPr>
        <w:t>his has</w:t>
      </w:r>
      <w:r w:rsidR="003927B9">
        <w:rPr>
          <w:rFonts w:ascii="Times New Roman" w:hAnsi="Times New Roman" w:cs="Times New Roman"/>
          <w:sz w:val="24"/>
          <w:szCs w:val="24"/>
          <w:lang w:val="en-US"/>
        </w:rPr>
        <w:t xml:space="preserve"> led </w:t>
      </w:r>
      <w:r w:rsidR="00AB4F46">
        <w:rPr>
          <w:rFonts w:ascii="Times New Roman" w:hAnsi="Times New Roman" w:cs="Times New Roman"/>
          <w:sz w:val="24"/>
          <w:szCs w:val="24"/>
          <w:lang w:val="en-US"/>
        </w:rPr>
        <w:t xml:space="preserve">many </w:t>
      </w:r>
      <w:proofErr w:type="gramStart"/>
      <w:r w:rsidR="00AB4F46">
        <w:rPr>
          <w:rFonts w:ascii="Times New Roman" w:hAnsi="Times New Roman" w:cs="Times New Roman"/>
          <w:sz w:val="24"/>
          <w:szCs w:val="24"/>
          <w:lang w:val="en-US"/>
        </w:rPr>
        <w:t>trans</w:t>
      </w:r>
      <w:proofErr w:type="gramEnd"/>
      <w:r w:rsidR="008837E6">
        <w:rPr>
          <w:rFonts w:ascii="Times New Roman" w:hAnsi="Times New Roman" w:cs="Times New Roman"/>
          <w:sz w:val="24"/>
          <w:szCs w:val="24"/>
          <w:lang w:val="en-US"/>
        </w:rPr>
        <w:t xml:space="preserve"> people </w:t>
      </w:r>
      <w:r w:rsidR="00912B6A">
        <w:rPr>
          <w:rFonts w:ascii="Times New Roman" w:hAnsi="Times New Roman" w:cs="Times New Roman"/>
          <w:sz w:val="24"/>
          <w:szCs w:val="24"/>
          <w:lang w:val="en-US"/>
        </w:rPr>
        <w:t xml:space="preserve">to </w:t>
      </w:r>
      <w:r w:rsidR="008837E6">
        <w:rPr>
          <w:rFonts w:ascii="Times New Roman" w:hAnsi="Times New Roman" w:cs="Times New Roman"/>
          <w:sz w:val="24"/>
          <w:szCs w:val="24"/>
          <w:lang w:val="en-US"/>
        </w:rPr>
        <w:t>choose not</w:t>
      </w:r>
      <w:r w:rsidR="00912B6A">
        <w:rPr>
          <w:rFonts w:ascii="Times New Roman" w:hAnsi="Times New Roman" w:cs="Times New Roman"/>
          <w:sz w:val="24"/>
          <w:szCs w:val="24"/>
          <w:lang w:val="en-US"/>
        </w:rPr>
        <w:t xml:space="preserve"> to</w:t>
      </w:r>
      <w:r w:rsidRPr="00915D93">
        <w:rPr>
          <w:rFonts w:ascii="Times New Roman" w:hAnsi="Times New Roman" w:cs="Times New Roman"/>
          <w:sz w:val="24"/>
          <w:szCs w:val="24"/>
          <w:lang w:val="en-US"/>
        </w:rPr>
        <w:t xml:space="preserve"> seek the help and support that they are entitled to. </w:t>
      </w:r>
      <w:r w:rsidR="00F345AA">
        <w:rPr>
          <w:rFonts w:ascii="Times New Roman" w:hAnsi="Times New Roman" w:cs="Times New Roman"/>
          <w:sz w:val="24"/>
          <w:szCs w:val="24"/>
          <w:lang w:val="en-US"/>
        </w:rPr>
        <w:t>Likewise</w:t>
      </w:r>
      <w:r w:rsidR="0044205E">
        <w:rPr>
          <w:rFonts w:ascii="Times New Roman" w:hAnsi="Times New Roman" w:cs="Times New Roman"/>
          <w:sz w:val="24"/>
          <w:szCs w:val="24"/>
          <w:lang w:val="en-US"/>
        </w:rPr>
        <w:t>, social work professionals</w:t>
      </w:r>
      <w:r w:rsidR="00FF2141">
        <w:rPr>
          <w:rFonts w:ascii="Times New Roman" w:hAnsi="Times New Roman" w:cs="Times New Roman"/>
          <w:sz w:val="24"/>
          <w:szCs w:val="24"/>
          <w:lang w:val="en-US"/>
        </w:rPr>
        <w:t xml:space="preserve"> in Sweden have</w:t>
      </w:r>
      <w:r w:rsidR="008837E6">
        <w:rPr>
          <w:rFonts w:ascii="Times New Roman" w:hAnsi="Times New Roman" w:cs="Times New Roman"/>
          <w:sz w:val="24"/>
          <w:szCs w:val="24"/>
          <w:lang w:val="en-US"/>
        </w:rPr>
        <w:t xml:space="preserve"> report</w:t>
      </w:r>
      <w:r w:rsidR="00FF2141">
        <w:rPr>
          <w:rFonts w:ascii="Times New Roman" w:hAnsi="Times New Roman" w:cs="Times New Roman"/>
          <w:sz w:val="24"/>
          <w:szCs w:val="24"/>
          <w:lang w:val="en-US"/>
        </w:rPr>
        <w:t>ed</w:t>
      </w:r>
      <w:r w:rsidR="008837E6">
        <w:rPr>
          <w:rFonts w:ascii="Times New Roman" w:hAnsi="Times New Roman" w:cs="Times New Roman"/>
          <w:sz w:val="24"/>
          <w:szCs w:val="24"/>
          <w:lang w:val="en-US"/>
        </w:rPr>
        <w:t xml:space="preserve"> that they</w:t>
      </w:r>
      <w:r w:rsidR="009E2C63">
        <w:rPr>
          <w:rFonts w:ascii="Times New Roman" w:hAnsi="Times New Roman" w:cs="Times New Roman"/>
          <w:sz w:val="24"/>
          <w:szCs w:val="24"/>
          <w:lang w:val="en-US"/>
        </w:rPr>
        <w:t xml:space="preserve"> are experien</w:t>
      </w:r>
      <w:r w:rsidR="0044205E">
        <w:rPr>
          <w:rFonts w:ascii="Times New Roman" w:hAnsi="Times New Roman" w:cs="Times New Roman"/>
          <w:sz w:val="24"/>
          <w:szCs w:val="24"/>
          <w:lang w:val="en-US"/>
        </w:rPr>
        <w:t>cing</w:t>
      </w:r>
      <w:r w:rsidR="00912B6A">
        <w:rPr>
          <w:rFonts w:ascii="Times New Roman" w:hAnsi="Times New Roman" w:cs="Times New Roman"/>
          <w:sz w:val="24"/>
          <w:szCs w:val="24"/>
          <w:lang w:val="en-US"/>
        </w:rPr>
        <w:t xml:space="preserve"> </w:t>
      </w:r>
      <w:r w:rsidRPr="00915D93">
        <w:rPr>
          <w:rFonts w:ascii="Times New Roman" w:hAnsi="Times New Roman" w:cs="Times New Roman"/>
          <w:sz w:val="24"/>
          <w:szCs w:val="24"/>
          <w:lang w:val="en-US"/>
        </w:rPr>
        <w:t>insecurities, regarding competence and professionalism, when they meet people with non-normative gender expressions</w:t>
      </w:r>
      <w:r w:rsidR="00176842">
        <w:rPr>
          <w:rFonts w:ascii="Times New Roman" w:hAnsi="Times New Roman" w:cs="Times New Roman"/>
          <w:sz w:val="24"/>
          <w:szCs w:val="24"/>
          <w:lang w:val="en-US"/>
        </w:rPr>
        <w:t xml:space="preserve"> (</w:t>
      </w:r>
      <w:r w:rsidR="0044205E">
        <w:rPr>
          <w:rFonts w:ascii="Times New Roman" w:hAnsi="Times New Roman" w:cs="Times New Roman"/>
          <w:sz w:val="24"/>
          <w:szCs w:val="24"/>
          <w:lang w:val="en-US"/>
        </w:rPr>
        <w:t xml:space="preserve">e.g. </w:t>
      </w:r>
      <w:r w:rsidR="00176842">
        <w:rPr>
          <w:rFonts w:ascii="Times New Roman" w:hAnsi="Times New Roman" w:cs="Times New Roman"/>
          <w:sz w:val="24"/>
          <w:szCs w:val="24"/>
          <w:lang w:val="en-US"/>
        </w:rPr>
        <w:t>Smolle &amp; Espvall, 2020)</w:t>
      </w:r>
      <w:r w:rsidRPr="00915D93">
        <w:rPr>
          <w:rFonts w:ascii="Times New Roman" w:hAnsi="Times New Roman" w:cs="Times New Roman"/>
          <w:sz w:val="24"/>
          <w:szCs w:val="24"/>
          <w:lang w:val="en-US"/>
        </w:rPr>
        <w:t xml:space="preserve">. The Swedish Government </w:t>
      </w:r>
      <w:r w:rsidR="00876271">
        <w:rPr>
          <w:rFonts w:ascii="Times New Roman" w:hAnsi="Times New Roman" w:cs="Times New Roman"/>
          <w:sz w:val="24"/>
          <w:szCs w:val="24"/>
          <w:lang w:val="en-US"/>
        </w:rPr>
        <w:t xml:space="preserve">(2016) </w:t>
      </w:r>
      <w:r w:rsidRPr="00915D93">
        <w:rPr>
          <w:rFonts w:ascii="Times New Roman" w:hAnsi="Times New Roman" w:cs="Times New Roman"/>
          <w:sz w:val="24"/>
          <w:szCs w:val="24"/>
          <w:lang w:val="en-US"/>
        </w:rPr>
        <w:t>and the National Board of Health and Welfare</w:t>
      </w:r>
      <w:r w:rsidR="00876271">
        <w:rPr>
          <w:rFonts w:ascii="Times New Roman" w:hAnsi="Times New Roman" w:cs="Times New Roman"/>
          <w:sz w:val="24"/>
          <w:szCs w:val="24"/>
          <w:lang w:val="en-US"/>
        </w:rPr>
        <w:t xml:space="preserve"> (2016)</w:t>
      </w:r>
      <w:r w:rsidRPr="00915D93">
        <w:rPr>
          <w:rFonts w:ascii="Times New Roman" w:hAnsi="Times New Roman" w:cs="Times New Roman"/>
          <w:sz w:val="24"/>
          <w:szCs w:val="24"/>
          <w:lang w:val="en-US"/>
        </w:rPr>
        <w:t xml:space="preserve"> claim that this indicates that there is a lac</w:t>
      </w:r>
      <w:r w:rsidR="00876271">
        <w:rPr>
          <w:rFonts w:ascii="Times New Roman" w:hAnsi="Times New Roman" w:cs="Times New Roman"/>
          <w:sz w:val="24"/>
          <w:szCs w:val="24"/>
          <w:lang w:val="en-US"/>
        </w:rPr>
        <w:t>k of knowledge on these matters.</w:t>
      </w:r>
      <w:r w:rsidR="00AB4F46">
        <w:rPr>
          <w:rFonts w:ascii="Times New Roman" w:hAnsi="Times New Roman" w:cs="Times New Roman"/>
          <w:sz w:val="24"/>
          <w:szCs w:val="24"/>
          <w:lang w:val="en-US"/>
        </w:rPr>
        <w:t xml:space="preserve"> </w:t>
      </w:r>
      <w:r w:rsidR="0061093D">
        <w:rPr>
          <w:rFonts w:ascii="Times New Roman" w:hAnsi="Times New Roman" w:cs="Times New Roman"/>
          <w:sz w:val="24"/>
          <w:szCs w:val="24"/>
          <w:lang w:val="en-US"/>
        </w:rPr>
        <w:t>This is also the reason why</w:t>
      </w:r>
      <w:r w:rsidR="000D47F2">
        <w:rPr>
          <w:rFonts w:ascii="Times New Roman" w:hAnsi="Times New Roman" w:cs="Times New Roman"/>
          <w:sz w:val="24"/>
          <w:szCs w:val="24"/>
          <w:lang w:val="en-US"/>
        </w:rPr>
        <w:t xml:space="preserve"> </w:t>
      </w:r>
      <w:proofErr w:type="gramStart"/>
      <w:r w:rsidR="000D47F2">
        <w:rPr>
          <w:rFonts w:ascii="Times New Roman" w:hAnsi="Times New Roman" w:cs="Times New Roman"/>
          <w:sz w:val="24"/>
          <w:szCs w:val="24"/>
          <w:lang w:val="en-US"/>
        </w:rPr>
        <w:t>trans</w:t>
      </w:r>
      <w:proofErr w:type="gramEnd"/>
      <w:r w:rsidR="0061093D">
        <w:rPr>
          <w:rFonts w:ascii="Times New Roman" w:hAnsi="Times New Roman" w:cs="Times New Roman"/>
          <w:sz w:val="24"/>
          <w:szCs w:val="24"/>
          <w:lang w:val="en-US"/>
        </w:rPr>
        <w:t xml:space="preserve"> activists</w:t>
      </w:r>
      <w:r w:rsidR="0061093D">
        <w:rPr>
          <w:rStyle w:val="Fotnotsreferens"/>
          <w:rFonts w:ascii="Times New Roman" w:hAnsi="Times New Roman" w:cs="Times New Roman"/>
          <w:sz w:val="24"/>
          <w:szCs w:val="24"/>
          <w:lang w:val="en-US"/>
        </w:rPr>
        <w:footnoteReference w:id="2"/>
      </w:r>
      <w:r w:rsidR="000D47F2">
        <w:rPr>
          <w:rFonts w:ascii="Times New Roman" w:hAnsi="Times New Roman" w:cs="Times New Roman"/>
          <w:sz w:val="24"/>
          <w:szCs w:val="24"/>
          <w:lang w:val="en-US"/>
        </w:rPr>
        <w:t>, which has become increasingly visible since the beginning of the 2000s, actively works with and offers educational initiatives in Sweden. Through these, compa</w:t>
      </w:r>
      <w:r w:rsidR="00360426">
        <w:rPr>
          <w:rFonts w:ascii="Times New Roman" w:hAnsi="Times New Roman" w:cs="Times New Roman"/>
          <w:sz w:val="24"/>
          <w:szCs w:val="24"/>
          <w:lang w:val="en-US"/>
        </w:rPr>
        <w:t xml:space="preserve">nies, municipalities, institutions and </w:t>
      </w:r>
      <w:proofErr w:type="spellStart"/>
      <w:r w:rsidR="00360426">
        <w:rPr>
          <w:rFonts w:ascii="Times New Roman" w:hAnsi="Times New Roman" w:cs="Times New Roman"/>
          <w:sz w:val="24"/>
          <w:szCs w:val="24"/>
          <w:lang w:val="en-US"/>
        </w:rPr>
        <w:t>organis</w:t>
      </w:r>
      <w:r w:rsidR="000D47F2">
        <w:rPr>
          <w:rFonts w:ascii="Times New Roman" w:hAnsi="Times New Roman" w:cs="Times New Roman"/>
          <w:sz w:val="24"/>
          <w:szCs w:val="24"/>
          <w:lang w:val="en-US"/>
        </w:rPr>
        <w:t>ations</w:t>
      </w:r>
      <w:proofErr w:type="spellEnd"/>
      <w:r w:rsidR="000D47F2">
        <w:rPr>
          <w:rFonts w:ascii="Times New Roman" w:hAnsi="Times New Roman" w:cs="Times New Roman"/>
          <w:sz w:val="24"/>
          <w:szCs w:val="24"/>
          <w:lang w:val="en-US"/>
        </w:rPr>
        <w:t xml:space="preserve"> have the opportunity to learn about </w:t>
      </w:r>
      <w:proofErr w:type="gramStart"/>
      <w:r w:rsidR="000D47F2">
        <w:rPr>
          <w:rFonts w:ascii="Times New Roman" w:hAnsi="Times New Roman" w:cs="Times New Roman"/>
          <w:sz w:val="24"/>
          <w:szCs w:val="24"/>
          <w:lang w:val="en-US"/>
        </w:rPr>
        <w:t>trans</w:t>
      </w:r>
      <w:proofErr w:type="gramEnd"/>
      <w:r w:rsidR="000D47F2">
        <w:rPr>
          <w:rFonts w:ascii="Times New Roman" w:hAnsi="Times New Roman" w:cs="Times New Roman"/>
          <w:sz w:val="24"/>
          <w:szCs w:val="24"/>
          <w:lang w:val="en-US"/>
        </w:rPr>
        <w:t xml:space="preserve"> issues directly from those who push issues forward. This is often carried </w:t>
      </w:r>
      <w:r w:rsidR="00DD5807">
        <w:rPr>
          <w:rFonts w:ascii="Times New Roman" w:hAnsi="Times New Roman" w:cs="Times New Roman"/>
          <w:sz w:val="24"/>
          <w:szCs w:val="24"/>
          <w:lang w:val="en-US"/>
        </w:rPr>
        <w:t>out</w:t>
      </w:r>
      <w:r w:rsidR="000D47F2">
        <w:rPr>
          <w:rFonts w:ascii="Times New Roman" w:hAnsi="Times New Roman" w:cs="Times New Roman"/>
          <w:sz w:val="24"/>
          <w:szCs w:val="24"/>
          <w:lang w:val="en-US"/>
        </w:rPr>
        <w:t xml:space="preserve"> for</w:t>
      </w:r>
      <w:r w:rsidR="00360426">
        <w:rPr>
          <w:rFonts w:ascii="Times New Roman" w:hAnsi="Times New Roman" w:cs="Times New Roman"/>
          <w:sz w:val="24"/>
          <w:szCs w:val="24"/>
          <w:lang w:val="en-US"/>
        </w:rPr>
        <w:t xml:space="preserve"> a fee, for example when </w:t>
      </w:r>
      <w:proofErr w:type="spellStart"/>
      <w:r w:rsidR="00360426">
        <w:rPr>
          <w:rFonts w:ascii="Times New Roman" w:hAnsi="Times New Roman" w:cs="Times New Roman"/>
          <w:sz w:val="24"/>
          <w:szCs w:val="24"/>
          <w:lang w:val="en-US"/>
        </w:rPr>
        <w:t>organis</w:t>
      </w:r>
      <w:r w:rsidR="000D47F2">
        <w:rPr>
          <w:rFonts w:ascii="Times New Roman" w:hAnsi="Times New Roman" w:cs="Times New Roman"/>
          <w:sz w:val="24"/>
          <w:szCs w:val="24"/>
          <w:lang w:val="en-US"/>
        </w:rPr>
        <w:t>ations</w:t>
      </w:r>
      <w:proofErr w:type="spellEnd"/>
      <w:r w:rsidR="000D47F2">
        <w:rPr>
          <w:rFonts w:ascii="Times New Roman" w:hAnsi="Times New Roman" w:cs="Times New Roman"/>
          <w:sz w:val="24"/>
          <w:szCs w:val="24"/>
          <w:lang w:val="en-US"/>
        </w:rPr>
        <w:t xml:space="preserve"> offer something</w:t>
      </w:r>
      <w:r w:rsidR="0044205E">
        <w:rPr>
          <w:rFonts w:ascii="Times New Roman" w:hAnsi="Times New Roman" w:cs="Times New Roman"/>
          <w:sz w:val="24"/>
          <w:szCs w:val="24"/>
          <w:lang w:val="en-US"/>
        </w:rPr>
        <w:t xml:space="preserve"> they call LGBTQ</w:t>
      </w:r>
      <w:r w:rsidR="007451D1">
        <w:rPr>
          <w:rStyle w:val="Fotnotsreferens"/>
          <w:rFonts w:ascii="Times New Roman" w:hAnsi="Times New Roman" w:cs="Times New Roman"/>
          <w:sz w:val="24"/>
          <w:szCs w:val="24"/>
          <w:lang w:val="en-US"/>
        </w:rPr>
        <w:footnoteReference w:id="3"/>
      </w:r>
      <w:r w:rsidR="0044205E">
        <w:rPr>
          <w:rFonts w:ascii="Times New Roman" w:hAnsi="Times New Roman" w:cs="Times New Roman"/>
          <w:sz w:val="24"/>
          <w:szCs w:val="24"/>
          <w:lang w:val="en-US"/>
        </w:rPr>
        <w:t xml:space="preserve"> certifications</w:t>
      </w:r>
      <w:r w:rsidR="00E952CA">
        <w:rPr>
          <w:rStyle w:val="Fotnotsreferens"/>
          <w:rFonts w:ascii="Times New Roman" w:hAnsi="Times New Roman" w:cs="Times New Roman"/>
          <w:sz w:val="24"/>
          <w:szCs w:val="24"/>
          <w:lang w:val="en-US"/>
        </w:rPr>
        <w:footnoteReference w:id="4"/>
      </w:r>
      <w:r w:rsidR="0044205E">
        <w:rPr>
          <w:rFonts w:ascii="Times New Roman" w:hAnsi="Times New Roman" w:cs="Times New Roman"/>
          <w:sz w:val="24"/>
          <w:szCs w:val="24"/>
          <w:lang w:val="en-US"/>
        </w:rPr>
        <w:t xml:space="preserve"> </w:t>
      </w:r>
      <w:r w:rsidR="000D47F2">
        <w:rPr>
          <w:rFonts w:ascii="Times New Roman" w:hAnsi="Times New Roman" w:cs="Times New Roman"/>
          <w:sz w:val="24"/>
          <w:szCs w:val="24"/>
          <w:lang w:val="en-US"/>
        </w:rPr>
        <w:t>or diplomas</w:t>
      </w:r>
      <w:r w:rsidR="0044205E">
        <w:rPr>
          <w:rStyle w:val="Fotnotsreferens"/>
          <w:rFonts w:ascii="Times New Roman" w:hAnsi="Times New Roman" w:cs="Times New Roman"/>
          <w:sz w:val="24"/>
          <w:szCs w:val="24"/>
          <w:lang w:val="en-US"/>
        </w:rPr>
        <w:footnoteReference w:id="5"/>
      </w:r>
      <w:r w:rsidR="000D47F2">
        <w:rPr>
          <w:rFonts w:ascii="Times New Roman" w:hAnsi="Times New Roman" w:cs="Times New Roman"/>
          <w:sz w:val="24"/>
          <w:szCs w:val="24"/>
          <w:lang w:val="en-US"/>
        </w:rPr>
        <w:t xml:space="preserve">, where </w:t>
      </w:r>
      <w:r w:rsidR="00360426">
        <w:rPr>
          <w:rFonts w:ascii="Times New Roman" w:hAnsi="Times New Roman" w:cs="Times New Roman"/>
          <w:sz w:val="24"/>
          <w:szCs w:val="24"/>
          <w:lang w:val="en-US"/>
        </w:rPr>
        <w:t>actors</w:t>
      </w:r>
      <w:r w:rsidR="000D47F2">
        <w:rPr>
          <w:rFonts w:ascii="Times New Roman" w:hAnsi="Times New Roman" w:cs="Times New Roman"/>
          <w:sz w:val="24"/>
          <w:szCs w:val="24"/>
          <w:lang w:val="en-US"/>
        </w:rPr>
        <w:t xml:space="preserve"> can receive training through financial means in matters concerning sexual orientation and gender identity and expression</w:t>
      </w:r>
      <w:r w:rsidR="00EA43E8">
        <w:rPr>
          <w:rFonts w:ascii="Times New Roman" w:hAnsi="Times New Roman" w:cs="Times New Roman"/>
          <w:sz w:val="24"/>
          <w:szCs w:val="24"/>
          <w:lang w:val="en-US"/>
        </w:rPr>
        <w:t xml:space="preserve"> (cf. RFSL, 2022</w:t>
      </w:r>
      <w:r w:rsidR="009C51A0">
        <w:rPr>
          <w:rFonts w:ascii="Times New Roman" w:hAnsi="Times New Roman" w:cs="Times New Roman"/>
          <w:sz w:val="24"/>
          <w:szCs w:val="24"/>
          <w:lang w:val="en-US"/>
        </w:rPr>
        <w:t>; Smolle &amp; Espvall, 2021</w:t>
      </w:r>
      <w:r w:rsidR="000D47F2">
        <w:rPr>
          <w:rFonts w:ascii="Times New Roman" w:hAnsi="Times New Roman" w:cs="Times New Roman"/>
          <w:sz w:val="24"/>
          <w:szCs w:val="24"/>
          <w:lang w:val="en-US"/>
        </w:rPr>
        <w:t xml:space="preserve">). In this way, the </w:t>
      </w:r>
      <w:proofErr w:type="gramStart"/>
      <w:r w:rsidR="000D47F2">
        <w:rPr>
          <w:rFonts w:ascii="Times New Roman" w:hAnsi="Times New Roman" w:cs="Times New Roman"/>
          <w:sz w:val="24"/>
          <w:szCs w:val="24"/>
          <w:lang w:val="en-US"/>
        </w:rPr>
        <w:t>trans</w:t>
      </w:r>
      <w:proofErr w:type="gramEnd"/>
      <w:r w:rsidR="000D47F2">
        <w:rPr>
          <w:rFonts w:ascii="Times New Roman" w:hAnsi="Times New Roman" w:cs="Times New Roman"/>
          <w:sz w:val="24"/>
          <w:szCs w:val="24"/>
          <w:lang w:val="en-US"/>
        </w:rPr>
        <w:t xml:space="preserve"> movement (or the LGBTQ movement on a larger scale) has come to have an increasingly significant and self-explanatory role also in social work</w:t>
      </w:r>
      <w:r w:rsidR="0044205E">
        <w:rPr>
          <w:rFonts w:ascii="Times New Roman" w:hAnsi="Times New Roman" w:cs="Times New Roman"/>
          <w:sz w:val="24"/>
          <w:szCs w:val="24"/>
          <w:lang w:val="en-US"/>
        </w:rPr>
        <w:t xml:space="preserve"> in Sweden</w:t>
      </w:r>
      <w:r w:rsidR="000D47F2">
        <w:rPr>
          <w:rFonts w:ascii="Times New Roman" w:hAnsi="Times New Roman" w:cs="Times New Roman"/>
          <w:sz w:val="24"/>
          <w:szCs w:val="24"/>
          <w:lang w:val="en-US"/>
        </w:rPr>
        <w:t xml:space="preserve">, </w:t>
      </w:r>
      <w:r w:rsidR="0044205E">
        <w:rPr>
          <w:rFonts w:ascii="Times New Roman" w:hAnsi="Times New Roman" w:cs="Times New Roman"/>
          <w:sz w:val="24"/>
          <w:szCs w:val="24"/>
          <w:lang w:val="en-US"/>
        </w:rPr>
        <w:t xml:space="preserve">where there </w:t>
      </w:r>
      <w:r w:rsidR="0044205E">
        <w:rPr>
          <w:rFonts w:ascii="Times New Roman" w:hAnsi="Times New Roman" w:cs="Times New Roman"/>
          <w:sz w:val="24"/>
          <w:szCs w:val="24"/>
          <w:lang w:val="en-US"/>
        </w:rPr>
        <w:lastRenderedPageBreak/>
        <w:t>has been an escalation</w:t>
      </w:r>
      <w:r w:rsidR="0061093D">
        <w:rPr>
          <w:rFonts w:ascii="Times New Roman" w:hAnsi="Times New Roman" w:cs="Times New Roman"/>
          <w:sz w:val="24"/>
          <w:szCs w:val="24"/>
          <w:lang w:val="en-US"/>
        </w:rPr>
        <w:t xml:space="preserve"> in recent years for</w:t>
      </w:r>
      <w:r w:rsidR="000D47F2">
        <w:rPr>
          <w:rFonts w:ascii="Times New Roman" w:hAnsi="Times New Roman" w:cs="Times New Roman"/>
          <w:sz w:val="24"/>
          <w:szCs w:val="24"/>
          <w:lang w:val="en-US"/>
        </w:rPr>
        <w:t xml:space="preserve"> social work </w:t>
      </w:r>
      <w:r w:rsidR="00360426">
        <w:rPr>
          <w:rFonts w:ascii="Times New Roman" w:hAnsi="Times New Roman" w:cs="Times New Roman"/>
          <w:sz w:val="24"/>
          <w:szCs w:val="24"/>
          <w:lang w:val="en-US"/>
        </w:rPr>
        <w:t>institutions</w:t>
      </w:r>
      <w:r w:rsidR="000D47F2">
        <w:rPr>
          <w:rFonts w:ascii="Times New Roman" w:hAnsi="Times New Roman" w:cs="Times New Roman"/>
          <w:sz w:val="24"/>
          <w:szCs w:val="24"/>
          <w:lang w:val="en-US"/>
        </w:rPr>
        <w:t xml:space="preserve"> wish</w:t>
      </w:r>
      <w:r w:rsidR="00801D33">
        <w:rPr>
          <w:rFonts w:ascii="Times New Roman" w:hAnsi="Times New Roman" w:cs="Times New Roman"/>
          <w:sz w:val="24"/>
          <w:szCs w:val="24"/>
          <w:lang w:val="en-US"/>
        </w:rPr>
        <w:t>ing</w:t>
      </w:r>
      <w:r w:rsidR="000D47F2">
        <w:rPr>
          <w:rFonts w:ascii="Times New Roman" w:hAnsi="Times New Roman" w:cs="Times New Roman"/>
          <w:sz w:val="24"/>
          <w:szCs w:val="24"/>
          <w:lang w:val="en-US"/>
        </w:rPr>
        <w:t xml:space="preserve"> to improve their knowledge and skills on these matters, with the help of those o</w:t>
      </w:r>
      <w:r w:rsidR="00DB2CCC">
        <w:rPr>
          <w:rFonts w:ascii="Times New Roman" w:hAnsi="Times New Roman" w:cs="Times New Roman"/>
          <w:sz w:val="24"/>
          <w:szCs w:val="24"/>
          <w:lang w:val="en-US"/>
        </w:rPr>
        <w:t>ffering expertise</w:t>
      </w:r>
      <w:r w:rsidR="00E45C55">
        <w:rPr>
          <w:rFonts w:ascii="Times New Roman" w:hAnsi="Times New Roman" w:cs="Times New Roman"/>
          <w:sz w:val="24"/>
          <w:szCs w:val="24"/>
          <w:lang w:val="en-US"/>
        </w:rPr>
        <w:t>.</w:t>
      </w:r>
    </w:p>
    <w:p w14:paraId="32D68D4A" w14:textId="1C92A3B9" w:rsidR="00766A37" w:rsidRPr="00E45C55" w:rsidRDefault="005C63F5" w:rsidP="00E45C5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It is thus possible to assume that there is a lot to learn from those who conduct political advocacy</w:t>
      </w:r>
      <w:r w:rsidR="00360426">
        <w:rPr>
          <w:rFonts w:ascii="Times New Roman" w:hAnsi="Times New Roman" w:cs="Times New Roman"/>
          <w:sz w:val="24"/>
          <w:szCs w:val="24"/>
          <w:lang w:val="en-US"/>
        </w:rPr>
        <w:t xml:space="preserve"> work</w:t>
      </w:r>
      <w:r w:rsidR="0061093D">
        <w:rPr>
          <w:rFonts w:ascii="Times New Roman" w:hAnsi="Times New Roman" w:cs="Times New Roman"/>
          <w:sz w:val="24"/>
          <w:szCs w:val="24"/>
          <w:lang w:val="en-US"/>
        </w:rPr>
        <w:t xml:space="preserve"> and educate </w:t>
      </w:r>
      <w:r w:rsidR="007451D1">
        <w:rPr>
          <w:rFonts w:ascii="Times New Roman" w:hAnsi="Times New Roman" w:cs="Times New Roman"/>
          <w:sz w:val="24"/>
          <w:szCs w:val="24"/>
          <w:lang w:val="en-US"/>
        </w:rPr>
        <w:t xml:space="preserve">social workers about </w:t>
      </w:r>
      <w:proofErr w:type="gramStart"/>
      <w:r w:rsidR="007451D1">
        <w:rPr>
          <w:rFonts w:ascii="Times New Roman" w:hAnsi="Times New Roman" w:cs="Times New Roman"/>
          <w:sz w:val="24"/>
          <w:szCs w:val="24"/>
          <w:lang w:val="en-US"/>
        </w:rPr>
        <w:t>trans</w:t>
      </w:r>
      <w:proofErr w:type="gramEnd"/>
      <w:r w:rsidR="0061093D">
        <w:rPr>
          <w:rFonts w:ascii="Times New Roman" w:hAnsi="Times New Roman" w:cs="Times New Roman"/>
          <w:sz w:val="24"/>
          <w:szCs w:val="24"/>
          <w:lang w:val="en-US"/>
        </w:rPr>
        <w:t xml:space="preserve"> issues.</w:t>
      </w:r>
    </w:p>
    <w:p w14:paraId="4DAEB2CF" w14:textId="241F2C46" w:rsidR="00700B83" w:rsidRPr="00B740E8" w:rsidRDefault="00445EA7" w:rsidP="00232552">
      <w:pPr>
        <w:pStyle w:val="Rubrik2"/>
      </w:pPr>
      <w:r w:rsidRPr="00B740E8">
        <w:t>Aim and research questions</w:t>
      </w:r>
    </w:p>
    <w:p w14:paraId="663C52B7" w14:textId="5F2E532F" w:rsidR="00AB0ABA" w:rsidRPr="00AB0ABA" w:rsidRDefault="0060498F" w:rsidP="00AB0ABA">
      <w:pPr>
        <w:spacing w:line="480" w:lineRule="auto"/>
        <w:rPr>
          <w:rFonts w:ascii="Times New Roman" w:hAnsi="Times New Roman" w:cs="Times New Roman"/>
          <w:sz w:val="24"/>
          <w:szCs w:val="24"/>
        </w:rPr>
      </w:pPr>
      <w:r w:rsidRPr="00231BA3">
        <w:rPr>
          <w:rFonts w:ascii="Times New Roman" w:hAnsi="Times New Roman" w:cs="Times New Roman"/>
          <w:sz w:val="24"/>
          <w:szCs w:val="24"/>
        </w:rPr>
        <w:t xml:space="preserve">The </w:t>
      </w:r>
      <w:r w:rsidR="00167AE5">
        <w:rPr>
          <w:rFonts w:ascii="Times New Roman" w:hAnsi="Times New Roman" w:cs="Times New Roman"/>
          <w:sz w:val="24"/>
          <w:szCs w:val="24"/>
        </w:rPr>
        <w:t>study aim</w:t>
      </w:r>
      <w:r w:rsidRPr="00231BA3">
        <w:rPr>
          <w:rFonts w:ascii="Times New Roman" w:hAnsi="Times New Roman" w:cs="Times New Roman"/>
          <w:sz w:val="24"/>
          <w:szCs w:val="24"/>
        </w:rPr>
        <w:t xml:space="preserve">s to examine </w:t>
      </w:r>
      <w:r w:rsidR="00AB0ABA">
        <w:rPr>
          <w:rFonts w:ascii="Times New Roman" w:hAnsi="Times New Roman" w:cs="Times New Roman"/>
          <w:sz w:val="24"/>
          <w:szCs w:val="24"/>
        </w:rPr>
        <w:t xml:space="preserve">personal experiences of people who have been involved in transgender activism in Sweden for a long time and how they outline the challenges that social work face in the present time and in the future. </w:t>
      </w:r>
    </w:p>
    <w:p w14:paraId="3D3FBEFF" w14:textId="4C0250FB" w:rsidR="00AB0ABA" w:rsidRDefault="00AB0ABA" w:rsidP="00AB0ABA">
      <w:pPr>
        <w:pStyle w:val="Liststycke"/>
        <w:numPr>
          <w:ilvl w:val="0"/>
          <w:numId w:val="5"/>
        </w:numPr>
        <w:spacing w:line="480" w:lineRule="auto"/>
        <w:rPr>
          <w:rFonts w:ascii="Times New Roman" w:eastAsia="Times New Roman" w:hAnsi="Times New Roman" w:cs="Times New Roman"/>
          <w:sz w:val="24"/>
          <w:szCs w:val="24"/>
          <w:lang w:eastAsia="sv-SE"/>
        </w:rPr>
      </w:pPr>
      <w:r w:rsidRPr="00AB0ABA">
        <w:rPr>
          <w:rFonts w:ascii="Times New Roman" w:eastAsia="Times New Roman" w:hAnsi="Times New Roman" w:cs="Times New Roman"/>
          <w:sz w:val="24"/>
          <w:szCs w:val="24"/>
          <w:lang w:eastAsia="sv-SE"/>
        </w:rPr>
        <w:t>How do transgender activists describe the societal change towards equal legal rights and incr</w:t>
      </w:r>
      <w:r>
        <w:rPr>
          <w:rFonts w:ascii="Times New Roman" w:eastAsia="Times New Roman" w:hAnsi="Times New Roman" w:cs="Times New Roman"/>
          <w:sz w:val="24"/>
          <w:szCs w:val="24"/>
          <w:lang w:eastAsia="sv-SE"/>
        </w:rPr>
        <w:t>eased visibility for transgender people</w:t>
      </w:r>
      <w:r w:rsidRPr="00AB0ABA">
        <w:rPr>
          <w:rFonts w:ascii="Times New Roman" w:eastAsia="Times New Roman" w:hAnsi="Times New Roman" w:cs="Times New Roman"/>
          <w:sz w:val="24"/>
          <w:szCs w:val="24"/>
          <w:lang w:eastAsia="sv-SE"/>
        </w:rPr>
        <w:t>?</w:t>
      </w:r>
    </w:p>
    <w:p w14:paraId="0FE98407" w14:textId="15A3583A" w:rsidR="00AB0ABA" w:rsidRPr="00AB0ABA" w:rsidRDefault="00AB0ABA" w:rsidP="00AB0ABA">
      <w:pPr>
        <w:pStyle w:val="Liststycke"/>
        <w:numPr>
          <w:ilvl w:val="0"/>
          <w:numId w:val="5"/>
        </w:numPr>
        <w:spacing w:line="48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How do transgender activists describe the general knowledge and potential need for knowledge regarding transgender issues?</w:t>
      </w:r>
    </w:p>
    <w:p w14:paraId="7C392A90" w14:textId="576B6276" w:rsidR="00AB0ABA" w:rsidRPr="00466985" w:rsidRDefault="00AB0ABA" w:rsidP="00466985">
      <w:pPr>
        <w:pStyle w:val="Liststycke"/>
        <w:numPr>
          <w:ilvl w:val="0"/>
          <w:numId w:val="5"/>
        </w:numPr>
        <w:spacing w:line="480" w:lineRule="auto"/>
        <w:rPr>
          <w:rFonts w:ascii="Times New Roman" w:eastAsia="Times New Roman" w:hAnsi="Times New Roman" w:cs="Times New Roman"/>
          <w:sz w:val="24"/>
          <w:szCs w:val="24"/>
          <w:lang w:eastAsia="sv-SE"/>
        </w:rPr>
      </w:pPr>
      <w:r w:rsidRPr="00AB0ABA">
        <w:rPr>
          <w:rFonts w:ascii="Times New Roman" w:eastAsia="Times New Roman" w:hAnsi="Times New Roman" w:cs="Times New Roman"/>
          <w:sz w:val="24"/>
          <w:szCs w:val="24"/>
          <w:lang w:eastAsia="sv-SE"/>
        </w:rPr>
        <w:t>Wh</w:t>
      </w:r>
      <w:r w:rsidR="00DB2CCC">
        <w:rPr>
          <w:rFonts w:ascii="Times New Roman" w:eastAsia="Times New Roman" w:hAnsi="Times New Roman" w:cs="Times New Roman"/>
          <w:sz w:val="24"/>
          <w:szCs w:val="24"/>
          <w:lang w:eastAsia="sv-SE"/>
        </w:rPr>
        <w:t xml:space="preserve">ich areas do </w:t>
      </w:r>
      <w:r w:rsidR="003228C1">
        <w:rPr>
          <w:rFonts w:ascii="Times New Roman" w:eastAsia="Times New Roman" w:hAnsi="Times New Roman" w:cs="Times New Roman"/>
          <w:sz w:val="24"/>
          <w:szCs w:val="24"/>
          <w:lang w:eastAsia="sv-SE"/>
        </w:rPr>
        <w:t>the activists</w:t>
      </w:r>
      <w:r w:rsidRPr="00AB0ABA">
        <w:rPr>
          <w:rFonts w:ascii="Times New Roman" w:eastAsia="Times New Roman" w:hAnsi="Times New Roman" w:cs="Times New Roman"/>
          <w:sz w:val="24"/>
          <w:szCs w:val="24"/>
          <w:lang w:eastAsia="sv-SE"/>
        </w:rPr>
        <w:t xml:space="preserve"> identify as most important to continue to monitor in the future?</w:t>
      </w:r>
    </w:p>
    <w:p w14:paraId="49C200A5" w14:textId="015DB499" w:rsidR="00174FA9" w:rsidRPr="006937BB" w:rsidRDefault="00174FA9" w:rsidP="00232552">
      <w:pPr>
        <w:pStyle w:val="Rubrik1"/>
        <w:spacing w:line="480" w:lineRule="auto"/>
      </w:pPr>
      <w:r w:rsidRPr="006937BB">
        <w:t>Swedish context</w:t>
      </w:r>
    </w:p>
    <w:p w14:paraId="32C22167" w14:textId="7AFA76EF" w:rsidR="001163B9" w:rsidRDefault="001163B9" w:rsidP="008837E6">
      <w:pPr>
        <w:spacing w:line="480" w:lineRule="auto"/>
        <w:rPr>
          <w:rFonts w:ascii="Times New Roman" w:hAnsi="Times New Roman" w:cs="Times New Roman"/>
          <w:sz w:val="24"/>
          <w:szCs w:val="24"/>
        </w:rPr>
      </w:pPr>
      <w:r>
        <w:rPr>
          <w:rFonts w:ascii="Times New Roman" w:hAnsi="Times New Roman" w:cs="Times New Roman"/>
          <w:sz w:val="24"/>
          <w:szCs w:val="24"/>
        </w:rPr>
        <w:t xml:space="preserve">In this section, a brief background in terms of the Swedish context is provided, since some aspects in the study </w:t>
      </w:r>
      <w:r w:rsidR="00801D33">
        <w:rPr>
          <w:rFonts w:ascii="Times New Roman" w:hAnsi="Times New Roman" w:cs="Times New Roman"/>
          <w:sz w:val="24"/>
          <w:szCs w:val="24"/>
        </w:rPr>
        <w:t>are</w:t>
      </w:r>
      <w:r>
        <w:rPr>
          <w:rFonts w:ascii="Times New Roman" w:hAnsi="Times New Roman" w:cs="Times New Roman"/>
          <w:sz w:val="24"/>
          <w:szCs w:val="24"/>
        </w:rPr>
        <w:t xml:space="preserve"> very particular for where</w:t>
      </w:r>
      <w:r w:rsidR="00176842">
        <w:rPr>
          <w:rFonts w:ascii="Times New Roman" w:hAnsi="Times New Roman" w:cs="Times New Roman"/>
          <w:sz w:val="24"/>
          <w:szCs w:val="24"/>
        </w:rPr>
        <w:t xml:space="preserve"> geographically</w:t>
      </w:r>
      <w:r>
        <w:rPr>
          <w:rFonts w:ascii="Times New Roman" w:hAnsi="Times New Roman" w:cs="Times New Roman"/>
          <w:sz w:val="24"/>
          <w:szCs w:val="24"/>
        </w:rPr>
        <w:t xml:space="preserve"> the empirical data i</w:t>
      </w:r>
      <w:r w:rsidR="00801D33">
        <w:rPr>
          <w:rFonts w:ascii="Times New Roman" w:hAnsi="Times New Roman" w:cs="Times New Roman"/>
          <w:sz w:val="24"/>
          <w:szCs w:val="24"/>
        </w:rPr>
        <w:t>s</w:t>
      </w:r>
      <w:r>
        <w:rPr>
          <w:rFonts w:ascii="Times New Roman" w:hAnsi="Times New Roman" w:cs="Times New Roman"/>
          <w:sz w:val="24"/>
          <w:szCs w:val="24"/>
        </w:rPr>
        <w:t xml:space="preserve"> conducted.</w:t>
      </w:r>
    </w:p>
    <w:p w14:paraId="00108BA3" w14:textId="0B02BB0D" w:rsidR="003867EC" w:rsidRDefault="0062159F" w:rsidP="003867EC">
      <w:pPr>
        <w:spacing w:line="480" w:lineRule="auto"/>
        <w:rPr>
          <w:rFonts w:ascii="Times New Roman" w:hAnsi="Times New Roman" w:cs="Times New Roman"/>
          <w:sz w:val="24"/>
          <w:szCs w:val="24"/>
        </w:rPr>
      </w:pPr>
      <w:r>
        <w:rPr>
          <w:rFonts w:ascii="Times New Roman" w:hAnsi="Times New Roman" w:cs="Times New Roman"/>
          <w:sz w:val="24"/>
          <w:szCs w:val="24"/>
        </w:rPr>
        <w:t xml:space="preserve">Sweden is often referred to as a progressive country in regard to transgender people and </w:t>
      </w:r>
      <w:r w:rsidR="008C5280">
        <w:rPr>
          <w:rFonts w:ascii="Times New Roman" w:hAnsi="Times New Roman" w:cs="Times New Roman"/>
          <w:sz w:val="24"/>
          <w:szCs w:val="24"/>
        </w:rPr>
        <w:t>rights</w:t>
      </w:r>
      <w:r w:rsidR="003867EC">
        <w:rPr>
          <w:rFonts w:ascii="Times New Roman" w:hAnsi="Times New Roman" w:cs="Times New Roman"/>
          <w:sz w:val="24"/>
          <w:szCs w:val="24"/>
        </w:rPr>
        <w:t xml:space="preserve">. One of the reasons </w:t>
      </w:r>
      <w:r w:rsidR="008C5280">
        <w:rPr>
          <w:rFonts w:ascii="Times New Roman" w:hAnsi="Times New Roman" w:cs="Times New Roman"/>
          <w:sz w:val="24"/>
          <w:szCs w:val="24"/>
        </w:rPr>
        <w:t xml:space="preserve">is </w:t>
      </w:r>
      <w:r w:rsidR="003867EC">
        <w:rPr>
          <w:rFonts w:ascii="Times New Roman" w:hAnsi="Times New Roman" w:cs="Times New Roman"/>
          <w:sz w:val="24"/>
          <w:szCs w:val="24"/>
        </w:rPr>
        <w:t xml:space="preserve">that Sweden was the first country </w:t>
      </w:r>
      <w:r w:rsidR="00922EDA" w:rsidRPr="00013AE3">
        <w:rPr>
          <w:rFonts w:ascii="Times New Roman" w:hAnsi="Times New Roman" w:cs="Times New Roman"/>
          <w:sz w:val="24"/>
          <w:szCs w:val="24"/>
        </w:rPr>
        <w:t>in the world to introduce a law in 1972 tha</w:t>
      </w:r>
      <w:r w:rsidR="00856AB5">
        <w:rPr>
          <w:rFonts w:ascii="Times New Roman" w:hAnsi="Times New Roman" w:cs="Times New Roman"/>
          <w:sz w:val="24"/>
          <w:szCs w:val="24"/>
        </w:rPr>
        <w:t>t made it possible to change</w:t>
      </w:r>
      <w:r w:rsidR="00922EDA" w:rsidRPr="00013AE3">
        <w:rPr>
          <w:rFonts w:ascii="Times New Roman" w:hAnsi="Times New Roman" w:cs="Times New Roman"/>
          <w:sz w:val="24"/>
          <w:szCs w:val="24"/>
        </w:rPr>
        <w:t xml:space="preserve"> legal gender. At the same time, hormone therapy and surgery also began to be performed in Sweden. Further</w:t>
      </w:r>
      <w:r w:rsidR="008837E6">
        <w:rPr>
          <w:rFonts w:ascii="Times New Roman" w:hAnsi="Times New Roman" w:cs="Times New Roman"/>
          <w:sz w:val="24"/>
          <w:szCs w:val="24"/>
        </w:rPr>
        <w:t xml:space="preserve"> major changes in Swedish legislation during the latter part of the </w:t>
      </w:r>
      <w:r w:rsidR="008837E6" w:rsidRPr="00013AE3">
        <w:rPr>
          <w:rFonts w:ascii="Times New Roman" w:hAnsi="Times New Roman" w:cs="Times New Roman"/>
          <w:sz w:val="24"/>
          <w:szCs w:val="24"/>
        </w:rPr>
        <w:t>19</w:t>
      </w:r>
      <w:r w:rsidR="008837E6" w:rsidRPr="00013AE3">
        <w:rPr>
          <w:rFonts w:ascii="Times New Roman" w:hAnsi="Times New Roman" w:cs="Times New Roman"/>
          <w:sz w:val="24"/>
          <w:szCs w:val="24"/>
          <w:vertAlign w:val="superscript"/>
        </w:rPr>
        <w:t>th</w:t>
      </w:r>
      <w:r w:rsidR="008837E6" w:rsidRPr="00013AE3">
        <w:rPr>
          <w:rFonts w:ascii="Times New Roman" w:hAnsi="Times New Roman" w:cs="Times New Roman"/>
          <w:sz w:val="24"/>
          <w:szCs w:val="24"/>
        </w:rPr>
        <w:t xml:space="preserve"> century</w:t>
      </w:r>
      <w:r w:rsidR="008837E6">
        <w:rPr>
          <w:rFonts w:ascii="Times New Roman" w:hAnsi="Times New Roman" w:cs="Times New Roman"/>
          <w:sz w:val="24"/>
          <w:szCs w:val="24"/>
        </w:rPr>
        <w:t xml:space="preserve"> </w:t>
      </w:r>
      <w:r w:rsidR="008837E6" w:rsidRPr="00013AE3">
        <w:rPr>
          <w:rFonts w:ascii="Times New Roman" w:hAnsi="Times New Roman" w:cs="Times New Roman"/>
          <w:sz w:val="24"/>
          <w:szCs w:val="24"/>
        </w:rPr>
        <w:t>and the first decades of the 20</w:t>
      </w:r>
      <w:r w:rsidR="008837E6" w:rsidRPr="00013AE3">
        <w:rPr>
          <w:rFonts w:ascii="Times New Roman" w:hAnsi="Times New Roman" w:cs="Times New Roman"/>
          <w:sz w:val="24"/>
          <w:szCs w:val="24"/>
          <w:vertAlign w:val="superscript"/>
        </w:rPr>
        <w:t>th</w:t>
      </w:r>
      <w:r w:rsidR="008837E6" w:rsidRPr="00013AE3">
        <w:rPr>
          <w:rFonts w:ascii="Times New Roman" w:hAnsi="Times New Roman" w:cs="Times New Roman"/>
          <w:sz w:val="24"/>
          <w:szCs w:val="24"/>
        </w:rPr>
        <w:t xml:space="preserve"> century</w:t>
      </w:r>
      <w:r w:rsidR="008837E6">
        <w:rPr>
          <w:rFonts w:ascii="Times New Roman" w:hAnsi="Times New Roman" w:cs="Times New Roman"/>
          <w:sz w:val="24"/>
          <w:szCs w:val="24"/>
        </w:rPr>
        <w:t xml:space="preserve"> have continued to strengthen the legal rights of LGBTQI people. These include for example developments in the family law</w:t>
      </w:r>
      <w:r w:rsidR="003867EC">
        <w:rPr>
          <w:rFonts w:ascii="Times New Roman" w:hAnsi="Times New Roman" w:cs="Times New Roman"/>
          <w:sz w:val="24"/>
          <w:szCs w:val="24"/>
        </w:rPr>
        <w:t>, criminal justice protection</w:t>
      </w:r>
      <w:r w:rsidR="008837E6">
        <w:rPr>
          <w:rFonts w:ascii="Times New Roman" w:hAnsi="Times New Roman" w:cs="Times New Roman"/>
          <w:sz w:val="24"/>
          <w:szCs w:val="24"/>
        </w:rPr>
        <w:t xml:space="preserve"> and increased protection against </w:t>
      </w:r>
      <w:r w:rsidR="008837E6">
        <w:rPr>
          <w:rFonts w:ascii="Times New Roman" w:hAnsi="Times New Roman" w:cs="Times New Roman"/>
          <w:sz w:val="24"/>
          <w:szCs w:val="24"/>
        </w:rPr>
        <w:lastRenderedPageBreak/>
        <w:t>discrimination</w:t>
      </w:r>
      <w:r w:rsidR="00922EDA" w:rsidRPr="00013AE3">
        <w:rPr>
          <w:rFonts w:ascii="Times New Roman" w:hAnsi="Times New Roman" w:cs="Times New Roman"/>
          <w:sz w:val="24"/>
          <w:szCs w:val="24"/>
        </w:rPr>
        <w:t xml:space="preserve"> (</w:t>
      </w:r>
      <w:r w:rsidR="00516F09" w:rsidRPr="00516F09">
        <w:rPr>
          <w:rFonts w:ascii="Times New Roman" w:hAnsi="Times New Roman" w:cs="Times New Roman"/>
          <w:sz w:val="24"/>
          <w:szCs w:val="24"/>
        </w:rPr>
        <w:t>Mal</w:t>
      </w:r>
      <w:r w:rsidR="00516F09">
        <w:rPr>
          <w:rFonts w:ascii="Times New Roman" w:hAnsi="Times New Roman" w:cs="Times New Roman"/>
          <w:sz w:val="24"/>
          <w:szCs w:val="24"/>
        </w:rPr>
        <w:t>mquist et al.</w:t>
      </w:r>
      <w:r w:rsidR="00516F09" w:rsidRPr="00516F09">
        <w:rPr>
          <w:rFonts w:ascii="Times New Roman" w:hAnsi="Times New Roman" w:cs="Times New Roman"/>
          <w:sz w:val="24"/>
          <w:szCs w:val="24"/>
        </w:rPr>
        <w:t>, 2017</w:t>
      </w:r>
      <w:r w:rsidR="003867EC">
        <w:rPr>
          <w:rFonts w:ascii="Times New Roman" w:hAnsi="Times New Roman" w:cs="Times New Roman"/>
          <w:sz w:val="24"/>
          <w:szCs w:val="24"/>
        </w:rPr>
        <w:t xml:space="preserve">; Swedish Discrimination Act, 2008:567; </w:t>
      </w:r>
      <w:r w:rsidR="003867EC" w:rsidRPr="00D65005">
        <w:rPr>
          <w:rFonts w:ascii="Times New Roman" w:hAnsi="Times New Roman" w:cs="Times New Roman"/>
          <w:sz w:val="24"/>
          <w:szCs w:val="24"/>
        </w:rPr>
        <w:t xml:space="preserve">prop. </w:t>
      </w:r>
      <w:r w:rsidR="003867EC">
        <w:rPr>
          <w:rFonts w:ascii="Times New Roman" w:hAnsi="Times New Roman" w:cs="Times New Roman"/>
          <w:sz w:val="24"/>
          <w:szCs w:val="24"/>
        </w:rPr>
        <w:t>2017/18:59</w:t>
      </w:r>
      <w:r w:rsidR="003867EC" w:rsidRPr="00013AE3">
        <w:rPr>
          <w:rFonts w:ascii="Times New Roman" w:hAnsi="Times New Roman" w:cs="Times New Roman"/>
          <w:sz w:val="24"/>
          <w:szCs w:val="24"/>
        </w:rPr>
        <w:t>; Freedom of the Press Act 1949:105</w:t>
      </w:r>
      <w:r w:rsidR="00312816">
        <w:rPr>
          <w:rFonts w:ascii="Times New Roman" w:hAnsi="Times New Roman" w:cs="Times New Roman"/>
          <w:sz w:val="24"/>
          <w:szCs w:val="24"/>
        </w:rPr>
        <w:t xml:space="preserve">). </w:t>
      </w:r>
      <w:r w:rsidR="003867EC">
        <w:rPr>
          <w:rFonts w:ascii="Times New Roman" w:hAnsi="Times New Roman" w:cs="Times New Roman"/>
          <w:sz w:val="24"/>
          <w:szCs w:val="24"/>
        </w:rPr>
        <w:t xml:space="preserve">Further, gender-confirming care and treatment is, in Sweden, subsidised by the state and can include medical help to change the body with, for example, hormones and/or surgery. </w:t>
      </w:r>
    </w:p>
    <w:p w14:paraId="1A8C3F46" w14:textId="6DE225E0" w:rsidR="003867EC" w:rsidRDefault="003867EC" w:rsidP="0046400F">
      <w:pPr>
        <w:spacing w:line="480" w:lineRule="auto"/>
        <w:rPr>
          <w:rFonts w:ascii="Times New Roman" w:hAnsi="Times New Roman" w:cs="Times New Roman"/>
          <w:sz w:val="24"/>
          <w:szCs w:val="24"/>
        </w:rPr>
      </w:pPr>
      <w:r>
        <w:rPr>
          <w:rFonts w:ascii="Times New Roman" w:hAnsi="Times New Roman" w:cs="Times New Roman"/>
          <w:sz w:val="24"/>
          <w:szCs w:val="24"/>
        </w:rPr>
        <w:t xml:space="preserve">However, despite its progressive reputation, several shortcomings in regard to legislation, care and </w:t>
      </w:r>
      <w:r w:rsidR="00DB2CCC">
        <w:rPr>
          <w:rFonts w:ascii="Times New Roman" w:hAnsi="Times New Roman" w:cs="Times New Roman"/>
          <w:sz w:val="24"/>
          <w:szCs w:val="24"/>
        </w:rPr>
        <w:t>services</w:t>
      </w:r>
      <w:r w:rsidR="006E006E">
        <w:rPr>
          <w:rFonts w:ascii="Times New Roman" w:hAnsi="Times New Roman" w:cs="Times New Roman"/>
          <w:sz w:val="24"/>
          <w:szCs w:val="24"/>
        </w:rPr>
        <w:t xml:space="preserve"> as well as</w:t>
      </w:r>
      <w:r>
        <w:rPr>
          <w:rFonts w:ascii="Times New Roman" w:hAnsi="Times New Roman" w:cs="Times New Roman"/>
          <w:sz w:val="24"/>
          <w:szCs w:val="24"/>
        </w:rPr>
        <w:t xml:space="preserve"> mental health in society have been reported. </w:t>
      </w:r>
      <w:r w:rsidR="006E006E">
        <w:rPr>
          <w:rFonts w:ascii="Times New Roman" w:hAnsi="Times New Roman" w:cs="Times New Roman"/>
          <w:sz w:val="24"/>
          <w:szCs w:val="24"/>
        </w:rPr>
        <w:t xml:space="preserve">A </w:t>
      </w:r>
      <w:r>
        <w:rPr>
          <w:rFonts w:ascii="Times New Roman" w:hAnsi="Times New Roman" w:cs="Times New Roman"/>
          <w:sz w:val="24"/>
          <w:szCs w:val="24"/>
        </w:rPr>
        <w:t xml:space="preserve">report </w:t>
      </w:r>
      <w:r w:rsidRPr="00013AE3">
        <w:rPr>
          <w:rFonts w:ascii="Times New Roman" w:hAnsi="Times New Roman" w:cs="Times New Roman"/>
          <w:sz w:val="24"/>
          <w:szCs w:val="24"/>
        </w:rPr>
        <w:t>published in May 2020 by the European Union Agency for Fundamental Rights (FRA), based on the largest survey of its kind</w:t>
      </w:r>
      <w:r>
        <w:rPr>
          <w:rStyle w:val="Fotnotsreferens"/>
          <w:rFonts w:ascii="Times New Roman" w:hAnsi="Times New Roman" w:cs="Times New Roman"/>
          <w:sz w:val="24"/>
          <w:szCs w:val="24"/>
        </w:rPr>
        <w:footnoteReference w:id="6"/>
      </w:r>
      <w:r w:rsidR="006E006E">
        <w:rPr>
          <w:rFonts w:ascii="Times New Roman" w:hAnsi="Times New Roman" w:cs="Times New Roman"/>
          <w:sz w:val="24"/>
          <w:szCs w:val="24"/>
        </w:rPr>
        <w:t xml:space="preserve"> with 2500 responses from Swedish LGBTQI people</w:t>
      </w:r>
      <w:r>
        <w:rPr>
          <w:rFonts w:ascii="Times New Roman" w:hAnsi="Times New Roman" w:cs="Times New Roman"/>
          <w:sz w:val="24"/>
          <w:szCs w:val="24"/>
        </w:rPr>
        <w:t>, illustrate several of these issues</w:t>
      </w:r>
      <w:r w:rsidRPr="00013AE3">
        <w:rPr>
          <w:rFonts w:ascii="Times New Roman" w:hAnsi="Times New Roman" w:cs="Times New Roman"/>
          <w:sz w:val="24"/>
          <w:szCs w:val="24"/>
        </w:rPr>
        <w:t>. The res</w:t>
      </w:r>
      <w:r w:rsidR="006E006E">
        <w:rPr>
          <w:rFonts w:ascii="Times New Roman" w:hAnsi="Times New Roman" w:cs="Times New Roman"/>
          <w:sz w:val="24"/>
          <w:szCs w:val="24"/>
        </w:rPr>
        <w:t>ults shows experiences of harassment, discrimination and sexual or physical violence, where transgender and intersex people are overrepresented. T</w:t>
      </w:r>
      <w:r w:rsidR="0046400F">
        <w:rPr>
          <w:rFonts w:ascii="Times New Roman" w:hAnsi="Times New Roman" w:cs="Times New Roman"/>
          <w:sz w:val="24"/>
          <w:szCs w:val="24"/>
        </w:rPr>
        <w:t>his is further stated</w:t>
      </w:r>
      <w:r w:rsidR="006E006E">
        <w:rPr>
          <w:rFonts w:ascii="Times New Roman" w:hAnsi="Times New Roman" w:cs="Times New Roman"/>
          <w:sz w:val="24"/>
          <w:szCs w:val="24"/>
        </w:rPr>
        <w:t xml:space="preserve"> in reports and research published in Sweden alone where it is indicated that transgender people in Sweden faces offensive treatment, harassment and discrimination to a higher degree than the rest of the population (SOU 2017:92). </w:t>
      </w:r>
      <w:r w:rsidR="0046400F">
        <w:rPr>
          <w:rFonts w:ascii="Times New Roman" w:hAnsi="Times New Roman" w:cs="Times New Roman"/>
          <w:sz w:val="24"/>
          <w:szCs w:val="24"/>
        </w:rPr>
        <w:t>For example and more spe</w:t>
      </w:r>
      <w:r w:rsidR="00DB2CCC">
        <w:rPr>
          <w:rFonts w:ascii="Times New Roman" w:hAnsi="Times New Roman" w:cs="Times New Roman"/>
          <w:sz w:val="24"/>
          <w:szCs w:val="24"/>
        </w:rPr>
        <w:t>cifically, in regard to care</w:t>
      </w:r>
      <w:r w:rsidR="0046400F">
        <w:rPr>
          <w:rFonts w:ascii="Times New Roman" w:hAnsi="Times New Roman" w:cs="Times New Roman"/>
          <w:sz w:val="24"/>
          <w:szCs w:val="24"/>
        </w:rPr>
        <w:t xml:space="preserve">, </w:t>
      </w:r>
      <w:r w:rsidR="006E006E">
        <w:rPr>
          <w:rFonts w:ascii="Times New Roman" w:hAnsi="Times New Roman" w:cs="Times New Roman"/>
          <w:sz w:val="24"/>
          <w:szCs w:val="24"/>
        </w:rPr>
        <w:t>the S</w:t>
      </w:r>
      <w:r>
        <w:rPr>
          <w:rFonts w:ascii="Times New Roman" w:hAnsi="Times New Roman" w:cs="Times New Roman"/>
          <w:sz w:val="24"/>
          <w:szCs w:val="24"/>
        </w:rPr>
        <w:t xml:space="preserve">wedish transition process </w:t>
      </w:r>
      <w:r w:rsidR="006E006E">
        <w:rPr>
          <w:rFonts w:ascii="Times New Roman" w:hAnsi="Times New Roman" w:cs="Times New Roman"/>
          <w:sz w:val="24"/>
          <w:szCs w:val="24"/>
        </w:rPr>
        <w:t>have been described as</w:t>
      </w:r>
      <w:r>
        <w:rPr>
          <w:rFonts w:ascii="Times New Roman" w:hAnsi="Times New Roman" w:cs="Times New Roman"/>
          <w:sz w:val="24"/>
          <w:szCs w:val="24"/>
        </w:rPr>
        <w:t xml:space="preserve"> gender normative and strives to materialise bodies to either male or female. For some, this has meant fear of seeking care or that people who do not define themselves in accordance with the gender binary risk their trans-related care or treatment (cf. Bremer, 2011; </w:t>
      </w:r>
      <w:proofErr w:type="spellStart"/>
      <w:r>
        <w:rPr>
          <w:rFonts w:ascii="Times New Roman" w:hAnsi="Times New Roman" w:cs="Times New Roman"/>
          <w:sz w:val="24"/>
          <w:szCs w:val="24"/>
        </w:rPr>
        <w:t>Linander</w:t>
      </w:r>
      <w:proofErr w:type="spellEnd"/>
      <w:r>
        <w:rPr>
          <w:rFonts w:ascii="Times New Roman" w:hAnsi="Times New Roman" w:cs="Times New Roman"/>
          <w:sz w:val="24"/>
          <w:szCs w:val="24"/>
        </w:rPr>
        <w:t>, 2018).</w:t>
      </w:r>
      <w:r w:rsidR="006E006E">
        <w:rPr>
          <w:rFonts w:ascii="Times New Roman" w:hAnsi="Times New Roman" w:cs="Times New Roman"/>
          <w:sz w:val="24"/>
          <w:szCs w:val="24"/>
        </w:rPr>
        <w:t xml:space="preserve"> Also, it has been reported a lack of knowledge concerning transgender issues in professions and at workplaces that are meeting with people in vulnerable situations (for example SOU 2017:92; Smolle &amp; Espvall, 2021).</w:t>
      </w:r>
    </w:p>
    <w:p w14:paraId="4DB0FE9A" w14:textId="61A441AF" w:rsidR="00212AF5" w:rsidRDefault="00921595" w:rsidP="0092159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biggest driving forces in trying to improve the mentioned shortcomings in Sweden today are transgender activists and </w:t>
      </w:r>
      <w:r w:rsidR="008C5280">
        <w:rPr>
          <w:rFonts w:ascii="Times New Roman" w:hAnsi="Times New Roman" w:cs="Times New Roman"/>
          <w:sz w:val="24"/>
          <w:szCs w:val="24"/>
        </w:rPr>
        <w:t xml:space="preserve">the previous </w:t>
      </w:r>
      <w:r>
        <w:rPr>
          <w:rFonts w:ascii="Times New Roman" w:hAnsi="Times New Roman" w:cs="Times New Roman"/>
          <w:sz w:val="24"/>
          <w:szCs w:val="24"/>
        </w:rPr>
        <w:t>positive development</w:t>
      </w:r>
      <w:r w:rsidR="008C5280">
        <w:rPr>
          <w:rFonts w:ascii="Times New Roman" w:hAnsi="Times New Roman" w:cs="Times New Roman"/>
          <w:sz w:val="24"/>
          <w:szCs w:val="24"/>
        </w:rPr>
        <w:t>s are also to a high degree</w:t>
      </w:r>
      <w:r>
        <w:rPr>
          <w:rFonts w:ascii="Times New Roman" w:hAnsi="Times New Roman" w:cs="Times New Roman"/>
          <w:sz w:val="24"/>
          <w:szCs w:val="24"/>
        </w:rPr>
        <w:t xml:space="preserve"> due to the activism </w:t>
      </w:r>
      <w:r w:rsidR="008C5280">
        <w:rPr>
          <w:rFonts w:ascii="Times New Roman" w:hAnsi="Times New Roman" w:cs="Times New Roman"/>
          <w:sz w:val="24"/>
          <w:szCs w:val="24"/>
        </w:rPr>
        <w:t xml:space="preserve">that has been </w:t>
      </w:r>
      <w:r>
        <w:rPr>
          <w:rFonts w:ascii="Times New Roman" w:hAnsi="Times New Roman" w:cs="Times New Roman"/>
          <w:sz w:val="24"/>
          <w:szCs w:val="24"/>
        </w:rPr>
        <w:t>performed</w:t>
      </w:r>
      <w:r w:rsidR="008C5280">
        <w:rPr>
          <w:rFonts w:ascii="Times New Roman" w:hAnsi="Times New Roman" w:cs="Times New Roman"/>
          <w:sz w:val="24"/>
          <w:szCs w:val="24"/>
        </w:rPr>
        <w:t xml:space="preserve"> by activists. In Sweden, f</w:t>
      </w:r>
      <w:r w:rsidR="00212AF5">
        <w:rPr>
          <w:rFonts w:ascii="Times New Roman" w:hAnsi="Times New Roman" w:cs="Times New Roman"/>
          <w:sz w:val="24"/>
          <w:szCs w:val="24"/>
        </w:rPr>
        <w:t>ive</w:t>
      </w:r>
      <w:r w:rsidR="00212AF5" w:rsidRPr="000E52F4">
        <w:rPr>
          <w:rFonts w:ascii="Times New Roman" w:hAnsi="Times New Roman" w:cs="Times New Roman"/>
          <w:sz w:val="24"/>
          <w:szCs w:val="24"/>
        </w:rPr>
        <w:t xml:space="preserve"> major organi</w:t>
      </w:r>
      <w:r w:rsidR="00212AF5">
        <w:rPr>
          <w:rFonts w:ascii="Times New Roman" w:hAnsi="Times New Roman" w:cs="Times New Roman"/>
          <w:sz w:val="24"/>
          <w:szCs w:val="24"/>
        </w:rPr>
        <w:t>sations</w:t>
      </w:r>
      <w:r w:rsidR="00212AF5" w:rsidRPr="000E52F4">
        <w:rPr>
          <w:rFonts w:ascii="Times New Roman" w:hAnsi="Times New Roman" w:cs="Times New Roman"/>
          <w:sz w:val="24"/>
          <w:szCs w:val="24"/>
        </w:rPr>
        <w:t xml:space="preserve"> have been of part</w:t>
      </w:r>
      <w:r w:rsidR="00212AF5">
        <w:rPr>
          <w:rFonts w:ascii="Times New Roman" w:hAnsi="Times New Roman" w:cs="Times New Roman"/>
          <w:sz w:val="24"/>
          <w:szCs w:val="24"/>
        </w:rPr>
        <w:t xml:space="preserve">icular importance regarding trans activism: The Swedish </w:t>
      </w:r>
      <w:r w:rsidR="00212AF5">
        <w:rPr>
          <w:rFonts w:ascii="Times New Roman" w:hAnsi="Times New Roman" w:cs="Times New Roman"/>
          <w:sz w:val="24"/>
          <w:szCs w:val="24"/>
        </w:rPr>
        <w:lastRenderedPageBreak/>
        <w:t xml:space="preserve">Federation for Lesbian, Gay, Bisexual, Transgender, Queer, and Intersex Rights (RFSL), Full Personality Expression Sweden (FPE-S), Club/PF Benjamin, Gender-Sex Identity-Diversity (KIM) and </w:t>
      </w:r>
      <w:proofErr w:type="spellStart"/>
      <w:r w:rsidR="00212AF5">
        <w:rPr>
          <w:rFonts w:ascii="Times New Roman" w:hAnsi="Times New Roman" w:cs="Times New Roman"/>
          <w:sz w:val="24"/>
          <w:szCs w:val="24"/>
        </w:rPr>
        <w:t>Transammans</w:t>
      </w:r>
      <w:proofErr w:type="spellEnd"/>
      <w:r w:rsidR="00212AF5">
        <w:rPr>
          <w:rFonts w:ascii="Times New Roman" w:hAnsi="Times New Roman" w:cs="Times New Roman"/>
          <w:sz w:val="24"/>
          <w:szCs w:val="24"/>
        </w:rPr>
        <w:t xml:space="preserve"> (cf. </w:t>
      </w:r>
      <w:proofErr w:type="spellStart"/>
      <w:r w:rsidR="00212AF5">
        <w:rPr>
          <w:rFonts w:ascii="Times New Roman" w:hAnsi="Times New Roman" w:cs="Times New Roman"/>
          <w:sz w:val="24"/>
          <w:szCs w:val="24"/>
        </w:rPr>
        <w:t>Norrhem</w:t>
      </w:r>
      <w:proofErr w:type="spellEnd"/>
      <w:r w:rsidR="00212AF5">
        <w:rPr>
          <w:rFonts w:ascii="Times New Roman" w:hAnsi="Times New Roman" w:cs="Times New Roman"/>
          <w:sz w:val="24"/>
          <w:szCs w:val="24"/>
        </w:rPr>
        <w:t xml:space="preserve"> et al., 2015; Malmquist et al., 2017; SOU 2017:92). The associations have had different target groups </w:t>
      </w:r>
      <w:r w:rsidR="00E952CA">
        <w:rPr>
          <w:rFonts w:ascii="Times New Roman" w:hAnsi="Times New Roman" w:cs="Times New Roman"/>
          <w:sz w:val="24"/>
          <w:szCs w:val="24"/>
        </w:rPr>
        <w:t xml:space="preserve">included </w:t>
      </w:r>
      <w:r w:rsidR="00212AF5">
        <w:rPr>
          <w:rFonts w:ascii="Times New Roman" w:hAnsi="Times New Roman" w:cs="Times New Roman"/>
          <w:sz w:val="24"/>
          <w:szCs w:val="24"/>
        </w:rPr>
        <w:t xml:space="preserve">and key issues focused over time, for example RFSL (founded 1950) included transgender people as a target group only in 2001 and FPE-S (founded 1966) was initially organised by and for transvestites, but is today </w:t>
      </w:r>
      <w:r w:rsidR="00E952CA">
        <w:rPr>
          <w:rFonts w:ascii="Times New Roman" w:hAnsi="Times New Roman" w:cs="Times New Roman"/>
          <w:sz w:val="24"/>
          <w:szCs w:val="24"/>
        </w:rPr>
        <w:t>an</w:t>
      </w:r>
      <w:r w:rsidR="00212AF5">
        <w:rPr>
          <w:rFonts w:ascii="Times New Roman" w:hAnsi="Times New Roman" w:cs="Times New Roman"/>
          <w:sz w:val="24"/>
          <w:szCs w:val="24"/>
        </w:rPr>
        <w:t xml:space="preserve"> organisation for all transgender people and allies/relatives. RFSL is currently the largest LGBTQI-related organisation that exists in Sweden, with approximately 7000 members (</w:t>
      </w:r>
      <w:r w:rsidR="00212AF5" w:rsidRPr="00C00DD0">
        <w:rPr>
          <w:rFonts w:ascii="Times New Roman" w:hAnsi="Times New Roman" w:cs="Times New Roman"/>
          <w:sz w:val="24"/>
          <w:szCs w:val="24"/>
        </w:rPr>
        <w:t>RFSL, 2019</w:t>
      </w:r>
      <w:r w:rsidR="00212AF5">
        <w:rPr>
          <w:rFonts w:ascii="Times New Roman" w:hAnsi="Times New Roman" w:cs="Times New Roman"/>
          <w:sz w:val="24"/>
          <w:szCs w:val="24"/>
        </w:rPr>
        <w:t>).</w:t>
      </w:r>
    </w:p>
    <w:p w14:paraId="71E070D2" w14:textId="42FE9C2A" w:rsidR="008C5280" w:rsidRPr="000E52F4" w:rsidRDefault="00212AF5" w:rsidP="008C5280">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Some smaller activist groups have over the years been critical of the views or work that the larger, mentioned organisations focus on, for example, some have felt that they are too focused on rights and assimilation (cf. </w:t>
      </w:r>
      <w:proofErr w:type="spellStart"/>
      <w:r>
        <w:rPr>
          <w:rFonts w:ascii="Times New Roman" w:hAnsi="Times New Roman" w:cs="Times New Roman"/>
          <w:sz w:val="24"/>
          <w:szCs w:val="24"/>
        </w:rPr>
        <w:t>Linander</w:t>
      </w:r>
      <w:proofErr w:type="spellEnd"/>
      <w:r>
        <w:rPr>
          <w:rFonts w:ascii="Times New Roman" w:hAnsi="Times New Roman" w:cs="Times New Roman"/>
          <w:sz w:val="24"/>
          <w:szCs w:val="24"/>
        </w:rPr>
        <w:t>, 2018). Besides, approaches, goals, and perspectives have differed from time to time between the dominant organisations. All in all, they have tried in various ways, and several times with a positive outcome, to influence politicians, legislators, and citizens, for better conditions for transgender people.</w:t>
      </w:r>
    </w:p>
    <w:p w14:paraId="6688EABE" w14:textId="0428CE24" w:rsidR="001A06EF" w:rsidRPr="001A06EF" w:rsidRDefault="001A06EF" w:rsidP="00232552">
      <w:pPr>
        <w:pStyle w:val="Rubrik1"/>
        <w:spacing w:line="480" w:lineRule="auto"/>
      </w:pPr>
      <w:r w:rsidRPr="001A06EF">
        <w:t>Previous research</w:t>
      </w:r>
    </w:p>
    <w:p w14:paraId="459F4513" w14:textId="156C1484" w:rsidR="00212BBE" w:rsidRDefault="00F30181" w:rsidP="00E45C55">
      <w:pPr>
        <w:spacing w:line="480" w:lineRule="auto"/>
        <w:rPr>
          <w:rFonts w:ascii="Times New Roman" w:hAnsi="Times New Roman"/>
          <w:sz w:val="24"/>
          <w:szCs w:val="24"/>
          <w:shd w:val="clear" w:color="auto" w:fill="FFFFFF"/>
        </w:rPr>
      </w:pPr>
      <w:r>
        <w:rPr>
          <w:rFonts w:ascii="Times New Roman" w:hAnsi="Times New Roman" w:cs="Times New Roman"/>
          <w:sz w:val="24"/>
          <w:szCs w:val="24"/>
        </w:rPr>
        <w:t xml:space="preserve">The research on transgender issues in Sweden, which is relevant for social work, has touched on transgender people’s psychosocial health, </w:t>
      </w:r>
      <w:r w:rsidR="00D00D46">
        <w:rPr>
          <w:rFonts w:ascii="Times New Roman" w:hAnsi="Times New Roman" w:cs="Times New Roman"/>
          <w:sz w:val="24"/>
          <w:szCs w:val="24"/>
        </w:rPr>
        <w:t>medical aspects and</w:t>
      </w:r>
      <w:r w:rsidRPr="00F30181">
        <w:rPr>
          <w:rFonts w:ascii="Times New Roman" w:hAnsi="Times New Roman" w:cs="Times New Roman"/>
          <w:sz w:val="24"/>
          <w:szCs w:val="24"/>
        </w:rPr>
        <w:t xml:space="preserve"> experiences of care </w:t>
      </w:r>
      <w:r w:rsidRPr="00F30181">
        <w:rPr>
          <w:rFonts w:ascii="Times New Roman" w:hAnsi="Times New Roman"/>
          <w:sz w:val="24"/>
          <w:szCs w:val="24"/>
          <w:shd w:val="clear" w:color="auto" w:fill="FFFFFF"/>
        </w:rPr>
        <w:t>(</w:t>
      </w:r>
      <w:r w:rsidR="002E00B6" w:rsidRPr="00F30181">
        <w:rPr>
          <w:rFonts w:ascii="Times New Roman" w:hAnsi="Times New Roman"/>
          <w:sz w:val="24"/>
          <w:szCs w:val="24"/>
          <w:shd w:val="clear" w:color="auto" w:fill="FFFFFF"/>
        </w:rPr>
        <w:t>Bremer, 2011</w:t>
      </w:r>
      <w:r w:rsidR="002E00B6">
        <w:rPr>
          <w:rFonts w:ascii="Times New Roman" w:hAnsi="Times New Roman"/>
          <w:sz w:val="24"/>
          <w:szCs w:val="24"/>
          <w:shd w:val="clear" w:color="auto" w:fill="FFFFFF"/>
        </w:rPr>
        <w:t xml:space="preserve">; </w:t>
      </w:r>
      <w:r w:rsidR="002E00B6" w:rsidRPr="00F30181">
        <w:rPr>
          <w:rFonts w:ascii="Times New Roman" w:hAnsi="Times New Roman"/>
          <w:sz w:val="24"/>
          <w:szCs w:val="24"/>
        </w:rPr>
        <w:t>Danielsson, 2009</w:t>
      </w:r>
      <w:r w:rsidR="002E00B6">
        <w:rPr>
          <w:rFonts w:ascii="Times New Roman" w:hAnsi="Times New Roman"/>
          <w:sz w:val="24"/>
          <w:szCs w:val="24"/>
        </w:rPr>
        <w:t>; Larsson et al., 2008</w:t>
      </w:r>
      <w:r w:rsidRPr="00F30181">
        <w:rPr>
          <w:rFonts w:ascii="Times New Roman" w:hAnsi="Times New Roman"/>
          <w:sz w:val="24"/>
          <w:szCs w:val="24"/>
        </w:rPr>
        <w:t>;</w:t>
      </w:r>
      <w:r w:rsidR="002E00B6" w:rsidRPr="002E00B6">
        <w:rPr>
          <w:rFonts w:ascii="Times New Roman" w:hAnsi="Times New Roman"/>
          <w:sz w:val="24"/>
          <w:szCs w:val="24"/>
          <w:shd w:val="clear" w:color="auto" w:fill="FFFFFF"/>
        </w:rPr>
        <w:t xml:space="preserve"> </w:t>
      </w:r>
      <w:proofErr w:type="spellStart"/>
      <w:r w:rsidR="002E00B6" w:rsidRPr="00F30181">
        <w:rPr>
          <w:rFonts w:ascii="Times New Roman" w:hAnsi="Times New Roman"/>
          <w:sz w:val="24"/>
          <w:szCs w:val="24"/>
          <w:shd w:val="clear" w:color="auto" w:fill="FFFFFF"/>
        </w:rPr>
        <w:t>Linander</w:t>
      </w:r>
      <w:proofErr w:type="spellEnd"/>
      <w:r w:rsidR="002E00B6" w:rsidRPr="00F30181">
        <w:rPr>
          <w:rFonts w:ascii="Times New Roman" w:hAnsi="Times New Roman"/>
          <w:sz w:val="24"/>
          <w:szCs w:val="24"/>
          <w:shd w:val="clear" w:color="auto" w:fill="FFFFFF"/>
        </w:rPr>
        <w:t>, 2018</w:t>
      </w:r>
      <w:r w:rsidR="002E00B6">
        <w:rPr>
          <w:rFonts w:ascii="Times New Roman" w:hAnsi="Times New Roman"/>
          <w:sz w:val="24"/>
          <w:szCs w:val="24"/>
          <w:shd w:val="clear" w:color="auto" w:fill="FFFFFF"/>
        </w:rPr>
        <w:t>;</w:t>
      </w:r>
      <w:r w:rsidRPr="00F30181">
        <w:rPr>
          <w:rFonts w:ascii="Times New Roman" w:hAnsi="Times New Roman"/>
          <w:sz w:val="24"/>
          <w:szCs w:val="24"/>
        </w:rPr>
        <w:t xml:space="preserve"> </w:t>
      </w:r>
      <w:proofErr w:type="spellStart"/>
      <w:r w:rsidRPr="00F30181">
        <w:rPr>
          <w:rFonts w:ascii="Times New Roman" w:hAnsi="Times New Roman"/>
          <w:sz w:val="24"/>
          <w:szCs w:val="24"/>
          <w:shd w:val="clear" w:color="auto" w:fill="FFFFFF"/>
        </w:rPr>
        <w:t>Zeluf</w:t>
      </w:r>
      <w:proofErr w:type="spellEnd"/>
      <w:r w:rsidR="002E00B6">
        <w:rPr>
          <w:rFonts w:ascii="Times New Roman" w:hAnsi="Times New Roman"/>
          <w:sz w:val="24"/>
          <w:szCs w:val="24"/>
          <w:shd w:val="clear" w:color="auto" w:fill="FFFFFF"/>
        </w:rPr>
        <w:t xml:space="preserve"> et al., 2016</w:t>
      </w:r>
      <w:r w:rsidRPr="00F30181">
        <w:rPr>
          <w:rFonts w:ascii="Times New Roman" w:hAnsi="Times New Roman"/>
          <w:sz w:val="24"/>
          <w:szCs w:val="24"/>
          <w:shd w:val="clear" w:color="auto" w:fill="FFFFFF"/>
        </w:rPr>
        <w:t>).</w:t>
      </w:r>
      <w:r w:rsidR="00E45C55">
        <w:rPr>
          <w:rFonts w:ascii="Times New Roman" w:hAnsi="Times New Roman"/>
          <w:sz w:val="24"/>
          <w:szCs w:val="24"/>
          <w:shd w:val="clear" w:color="auto" w:fill="FFFFFF"/>
        </w:rPr>
        <w:t xml:space="preserve"> Further, some research have focused on professional experiences concerning transgender issue</w:t>
      </w:r>
      <w:r w:rsidR="009D5E20">
        <w:rPr>
          <w:rFonts w:ascii="Times New Roman" w:hAnsi="Times New Roman"/>
          <w:sz w:val="24"/>
          <w:szCs w:val="24"/>
          <w:shd w:val="clear" w:color="auto" w:fill="FFFFFF"/>
        </w:rPr>
        <w:t xml:space="preserve">s specifically in the social work research field </w:t>
      </w:r>
      <w:r w:rsidR="00E45C55">
        <w:rPr>
          <w:rFonts w:ascii="Times New Roman" w:hAnsi="Times New Roman"/>
          <w:sz w:val="24"/>
          <w:szCs w:val="24"/>
          <w:shd w:val="clear" w:color="auto" w:fill="FFFFFF"/>
        </w:rPr>
        <w:t>(Smolle &amp; Espvall, 2021).</w:t>
      </w:r>
      <w:r>
        <w:rPr>
          <w:rFonts w:ascii="Times New Roman" w:hAnsi="Times New Roman"/>
          <w:sz w:val="24"/>
          <w:szCs w:val="24"/>
          <w:shd w:val="clear" w:color="auto" w:fill="FFFFFF"/>
        </w:rPr>
        <w:t xml:space="preserve"> It is thus possible to say that </w:t>
      </w:r>
      <w:r w:rsidR="00E45C55">
        <w:rPr>
          <w:rFonts w:ascii="Times New Roman" w:hAnsi="Times New Roman"/>
          <w:sz w:val="24"/>
          <w:szCs w:val="24"/>
          <w:shd w:val="clear" w:color="auto" w:fill="FFFFFF"/>
        </w:rPr>
        <w:t xml:space="preserve">there is a large research gap regarding </w:t>
      </w:r>
      <w:proofErr w:type="gramStart"/>
      <w:r w:rsidR="00E45C55">
        <w:rPr>
          <w:rFonts w:ascii="Times New Roman" w:hAnsi="Times New Roman"/>
          <w:sz w:val="24"/>
          <w:szCs w:val="24"/>
          <w:shd w:val="clear" w:color="auto" w:fill="FFFFFF"/>
        </w:rPr>
        <w:t>trans</w:t>
      </w:r>
      <w:proofErr w:type="gramEnd"/>
      <w:r w:rsidR="00E45C55">
        <w:rPr>
          <w:rFonts w:ascii="Times New Roman" w:hAnsi="Times New Roman"/>
          <w:sz w:val="24"/>
          <w:szCs w:val="24"/>
          <w:shd w:val="clear" w:color="auto" w:fill="FFFFFF"/>
        </w:rPr>
        <w:t xml:space="preserve"> activism and social work, and more specifically trans activists signi</w:t>
      </w:r>
      <w:r w:rsidR="00212BBE">
        <w:rPr>
          <w:rFonts w:ascii="Times New Roman" w:hAnsi="Times New Roman"/>
          <w:sz w:val="24"/>
          <w:szCs w:val="24"/>
          <w:shd w:val="clear" w:color="auto" w:fill="FFFFFF"/>
        </w:rPr>
        <w:t>ficance for understanding trans rights</w:t>
      </w:r>
      <w:r w:rsidR="007A7728">
        <w:rPr>
          <w:rFonts w:ascii="Times New Roman" w:hAnsi="Times New Roman"/>
          <w:sz w:val="24"/>
          <w:szCs w:val="24"/>
          <w:shd w:val="clear" w:color="auto" w:fill="FFFFFF"/>
        </w:rPr>
        <w:t>, in the field of social work.</w:t>
      </w:r>
    </w:p>
    <w:p w14:paraId="76D5980F" w14:textId="08551A55" w:rsidR="009D5E20" w:rsidRDefault="00212BBE" w:rsidP="009D5E20">
      <w:pPr>
        <w:spacing w:line="480" w:lineRule="auto"/>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Despite this</w:t>
      </w:r>
      <w:r w:rsidR="009D5E20">
        <w:rPr>
          <w:rFonts w:ascii="Times New Roman" w:hAnsi="Times New Roman"/>
          <w:sz w:val="24"/>
          <w:szCs w:val="24"/>
          <w:shd w:val="clear" w:color="auto" w:fill="FFFFFF"/>
        </w:rPr>
        <w:t xml:space="preserve"> and with a non-limitation to </w:t>
      </w:r>
      <w:proofErr w:type="gramStart"/>
      <w:r w:rsidR="009D5E20">
        <w:rPr>
          <w:rFonts w:ascii="Times New Roman" w:hAnsi="Times New Roman"/>
          <w:sz w:val="24"/>
          <w:szCs w:val="24"/>
          <w:shd w:val="clear" w:color="auto" w:fill="FFFFFF"/>
        </w:rPr>
        <w:t>trans</w:t>
      </w:r>
      <w:proofErr w:type="gramEnd"/>
      <w:r w:rsidR="009D5E20">
        <w:rPr>
          <w:rFonts w:ascii="Times New Roman" w:hAnsi="Times New Roman"/>
          <w:sz w:val="24"/>
          <w:szCs w:val="24"/>
          <w:shd w:val="clear" w:color="auto" w:fill="FFFFFF"/>
        </w:rPr>
        <w:t xml:space="preserve"> activist social movements, </w:t>
      </w:r>
      <w:r>
        <w:rPr>
          <w:rFonts w:ascii="Times New Roman" w:hAnsi="Times New Roman"/>
          <w:sz w:val="24"/>
          <w:szCs w:val="24"/>
          <w:shd w:val="clear" w:color="auto" w:fill="FFFFFF"/>
        </w:rPr>
        <w:t>research</w:t>
      </w:r>
      <w:r w:rsidR="00E45C55">
        <w:rPr>
          <w:rFonts w:ascii="Times New Roman" w:hAnsi="Times New Roman"/>
          <w:sz w:val="24"/>
          <w:szCs w:val="24"/>
          <w:shd w:val="clear" w:color="auto" w:fill="FFFFFF"/>
        </w:rPr>
        <w:t xml:space="preserve"> </w:t>
      </w:r>
      <w:r w:rsidR="00415166">
        <w:rPr>
          <w:rFonts w:ascii="Times New Roman" w:hAnsi="Times New Roman"/>
          <w:sz w:val="24"/>
          <w:szCs w:val="24"/>
          <w:shd w:val="clear" w:color="auto" w:fill="FFFFFF"/>
        </w:rPr>
        <w:t xml:space="preserve">illustrates clear links between social work and social movements, pointing to examples where social workers have had important functions in the progress for social and </w:t>
      </w:r>
      <w:r w:rsidR="00EC2E62">
        <w:rPr>
          <w:rFonts w:ascii="Times New Roman" w:hAnsi="Times New Roman"/>
          <w:sz w:val="24"/>
          <w:szCs w:val="24"/>
          <w:shd w:val="clear" w:color="auto" w:fill="FFFFFF"/>
        </w:rPr>
        <w:t>economic</w:t>
      </w:r>
      <w:r w:rsidR="00415166">
        <w:rPr>
          <w:rFonts w:ascii="Times New Roman" w:hAnsi="Times New Roman"/>
          <w:sz w:val="24"/>
          <w:szCs w:val="24"/>
          <w:shd w:val="clear" w:color="auto" w:fill="FFFFFF"/>
        </w:rPr>
        <w:t xml:space="preserve"> justice, such as in the civil r</w:t>
      </w:r>
      <w:r w:rsidR="00A47F5B">
        <w:rPr>
          <w:rFonts w:ascii="Times New Roman" w:hAnsi="Times New Roman"/>
          <w:sz w:val="24"/>
          <w:szCs w:val="24"/>
          <w:shd w:val="clear" w:color="auto" w:fill="FFFFFF"/>
        </w:rPr>
        <w:t>ights movements (e.g.</w:t>
      </w:r>
      <w:r w:rsidR="00415166">
        <w:rPr>
          <w:rFonts w:ascii="Times New Roman" w:hAnsi="Times New Roman"/>
          <w:sz w:val="24"/>
          <w:szCs w:val="24"/>
          <w:shd w:val="clear" w:color="auto" w:fill="FFFFFF"/>
        </w:rPr>
        <w:t xml:space="preserve"> Bent</w:t>
      </w:r>
      <w:r w:rsidR="00DE2731">
        <w:rPr>
          <w:rFonts w:ascii="Times New Roman" w:hAnsi="Times New Roman"/>
          <w:sz w:val="24"/>
          <w:szCs w:val="24"/>
          <w:shd w:val="clear" w:color="auto" w:fill="FFFFFF"/>
        </w:rPr>
        <w:t>-</w:t>
      </w:r>
      <w:proofErr w:type="spellStart"/>
      <w:r w:rsidR="00DE2731">
        <w:rPr>
          <w:rFonts w:ascii="Times New Roman" w:hAnsi="Times New Roman"/>
          <w:sz w:val="24"/>
          <w:szCs w:val="24"/>
          <w:shd w:val="clear" w:color="auto" w:fill="FFFFFF"/>
        </w:rPr>
        <w:t>Goodley</w:t>
      </w:r>
      <w:proofErr w:type="spellEnd"/>
      <w:r w:rsidR="00DE2731">
        <w:rPr>
          <w:rFonts w:ascii="Times New Roman" w:hAnsi="Times New Roman"/>
          <w:sz w:val="24"/>
          <w:szCs w:val="24"/>
          <w:shd w:val="clear" w:color="auto" w:fill="FFFFFF"/>
        </w:rPr>
        <w:t xml:space="preserve">, 2015). </w:t>
      </w:r>
      <w:r w:rsidR="00415166">
        <w:rPr>
          <w:rFonts w:ascii="Times New Roman" w:hAnsi="Times New Roman"/>
          <w:sz w:val="24"/>
          <w:szCs w:val="24"/>
          <w:shd w:val="clear" w:color="auto" w:fill="FFFFFF"/>
        </w:rPr>
        <w:t xml:space="preserve">Many </w:t>
      </w:r>
      <w:r w:rsidR="00F345AA">
        <w:rPr>
          <w:rFonts w:ascii="Times New Roman" w:hAnsi="Times New Roman"/>
          <w:sz w:val="24"/>
          <w:szCs w:val="24"/>
          <w:shd w:val="clear" w:color="auto" w:fill="FFFFFF"/>
        </w:rPr>
        <w:t>further</w:t>
      </w:r>
      <w:r w:rsidR="00415166">
        <w:rPr>
          <w:rFonts w:ascii="Times New Roman" w:hAnsi="Times New Roman"/>
          <w:sz w:val="24"/>
          <w:szCs w:val="24"/>
          <w:shd w:val="clear" w:color="auto" w:fill="FFFFFF"/>
        </w:rPr>
        <w:t xml:space="preserve"> argue that social work has been influenced by and shares many characteristi</w:t>
      </w:r>
      <w:r w:rsidR="00A72FE2">
        <w:rPr>
          <w:rFonts w:ascii="Times New Roman" w:hAnsi="Times New Roman"/>
          <w:sz w:val="24"/>
          <w:szCs w:val="24"/>
          <w:shd w:val="clear" w:color="auto" w:fill="FFFFFF"/>
        </w:rPr>
        <w:t>cs with social movements (Smith, 2015</w:t>
      </w:r>
      <w:r w:rsidR="00415166">
        <w:rPr>
          <w:rFonts w:ascii="Times New Roman" w:hAnsi="Times New Roman"/>
          <w:sz w:val="24"/>
          <w:szCs w:val="24"/>
          <w:shd w:val="clear" w:color="auto" w:fill="FFFFFF"/>
        </w:rPr>
        <w:t>; F</w:t>
      </w:r>
      <w:r w:rsidR="00C343F3">
        <w:rPr>
          <w:rFonts w:ascii="Times New Roman" w:hAnsi="Times New Roman"/>
          <w:sz w:val="24"/>
          <w:szCs w:val="24"/>
          <w:shd w:val="clear" w:color="auto" w:fill="FFFFFF"/>
        </w:rPr>
        <w:t>erguson, 2008; Thompson, 2002). Both sides</w:t>
      </w:r>
      <w:r>
        <w:rPr>
          <w:rFonts w:ascii="Times New Roman" w:hAnsi="Times New Roman"/>
          <w:sz w:val="24"/>
          <w:szCs w:val="24"/>
          <w:shd w:val="clear" w:color="auto" w:fill="FFFFFF"/>
        </w:rPr>
        <w:t xml:space="preserve"> underlines the importance of doing </w:t>
      </w:r>
      <w:r w:rsidR="00C343F3">
        <w:rPr>
          <w:rFonts w:ascii="Times New Roman" w:hAnsi="Times New Roman"/>
          <w:sz w:val="24"/>
          <w:szCs w:val="24"/>
          <w:shd w:val="clear" w:color="auto" w:fill="FFFFFF"/>
        </w:rPr>
        <w:t xml:space="preserve">social work </w:t>
      </w:r>
      <w:r>
        <w:rPr>
          <w:rFonts w:ascii="Times New Roman" w:hAnsi="Times New Roman"/>
          <w:sz w:val="24"/>
          <w:szCs w:val="24"/>
          <w:shd w:val="clear" w:color="auto" w:fill="FFFFFF"/>
        </w:rPr>
        <w:t xml:space="preserve">research on, or in collaboration with, </w:t>
      </w:r>
      <w:r w:rsidR="009D5E20">
        <w:rPr>
          <w:rFonts w:ascii="Times New Roman" w:hAnsi="Times New Roman"/>
          <w:sz w:val="24"/>
          <w:szCs w:val="24"/>
          <w:shd w:val="clear" w:color="auto" w:fill="FFFFFF"/>
        </w:rPr>
        <w:t xml:space="preserve">social movement </w:t>
      </w:r>
      <w:r>
        <w:rPr>
          <w:rFonts w:ascii="Times New Roman" w:hAnsi="Times New Roman"/>
          <w:sz w:val="24"/>
          <w:szCs w:val="24"/>
          <w:shd w:val="clear" w:color="auto" w:fill="FFFFFF"/>
        </w:rPr>
        <w:t xml:space="preserve">activists. </w:t>
      </w:r>
    </w:p>
    <w:p w14:paraId="6A14F637" w14:textId="49DC1917" w:rsidR="00693F39" w:rsidRPr="00693F39" w:rsidRDefault="009D5E20" w:rsidP="00693F39">
      <w:pPr>
        <w:spacing w:line="48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With an interdisciplinary variation in mind, </w:t>
      </w:r>
      <w:r w:rsidR="00C343F3">
        <w:rPr>
          <w:rFonts w:ascii="Times New Roman" w:hAnsi="Times New Roman"/>
          <w:sz w:val="24"/>
          <w:szCs w:val="24"/>
          <w:shd w:val="clear" w:color="auto" w:fill="FFFFFF"/>
        </w:rPr>
        <w:t xml:space="preserve">because there is limited research on </w:t>
      </w:r>
      <w:proofErr w:type="gramStart"/>
      <w:r w:rsidR="00C343F3">
        <w:rPr>
          <w:rFonts w:ascii="Times New Roman" w:hAnsi="Times New Roman"/>
          <w:sz w:val="24"/>
          <w:szCs w:val="24"/>
          <w:shd w:val="clear" w:color="auto" w:fill="FFFFFF"/>
        </w:rPr>
        <w:t>trans</w:t>
      </w:r>
      <w:proofErr w:type="gramEnd"/>
      <w:r w:rsidR="00C343F3">
        <w:rPr>
          <w:rFonts w:ascii="Times New Roman" w:hAnsi="Times New Roman"/>
          <w:sz w:val="24"/>
          <w:szCs w:val="24"/>
          <w:shd w:val="clear" w:color="auto" w:fill="FFFFFF"/>
        </w:rPr>
        <w:t xml:space="preserve"> activism in social work as mentioned, </w:t>
      </w:r>
      <w:r>
        <w:rPr>
          <w:rFonts w:ascii="Times New Roman" w:hAnsi="Times New Roman"/>
          <w:sz w:val="24"/>
          <w:szCs w:val="24"/>
          <w:shd w:val="clear" w:color="auto" w:fill="FFFFFF"/>
        </w:rPr>
        <w:t>some research could be considered relevant to explain what has previously been done on the field. For ex</w:t>
      </w:r>
      <w:r w:rsidR="00693F39">
        <w:rPr>
          <w:rFonts w:ascii="Times New Roman" w:hAnsi="Times New Roman"/>
          <w:sz w:val="24"/>
          <w:szCs w:val="24"/>
          <w:shd w:val="clear" w:color="auto" w:fill="FFFFFF"/>
        </w:rPr>
        <w:t xml:space="preserve">ample a dissertation by Lauren Joseph from 2010 with the title </w:t>
      </w:r>
      <w:r w:rsidR="00693F39" w:rsidRPr="00693F39">
        <w:rPr>
          <w:rFonts w:ascii="Times New Roman" w:hAnsi="Times New Roman"/>
          <w:i/>
          <w:sz w:val="24"/>
          <w:szCs w:val="24"/>
          <w:shd w:val="clear" w:color="auto" w:fill="FFFFFF"/>
        </w:rPr>
        <w:t>The Production of Pride: Institutionalization and LGBT Pride O</w:t>
      </w:r>
      <w:r w:rsidR="00693F39">
        <w:rPr>
          <w:rFonts w:ascii="Times New Roman" w:hAnsi="Times New Roman"/>
          <w:i/>
          <w:sz w:val="24"/>
          <w:szCs w:val="24"/>
          <w:shd w:val="clear" w:color="auto" w:fill="FFFFFF"/>
        </w:rPr>
        <w:t xml:space="preserve">rganizations. </w:t>
      </w:r>
      <w:r w:rsidR="00693F39" w:rsidRPr="00693F39">
        <w:rPr>
          <w:rFonts w:ascii="Times New Roman" w:hAnsi="Times New Roman"/>
          <w:sz w:val="24"/>
          <w:szCs w:val="24"/>
          <w:shd w:val="clear" w:color="auto" w:fill="FFFFFF"/>
        </w:rPr>
        <w:t xml:space="preserve">It specifically </w:t>
      </w:r>
      <w:r w:rsidR="00693F39">
        <w:rPr>
          <w:rFonts w:ascii="Times New Roman" w:hAnsi="Times New Roman"/>
          <w:sz w:val="24"/>
          <w:szCs w:val="24"/>
          <w:shd w:val="clear" w:color="auto" w:fill="FFFFFF"/>
        </w:rPr>
        <w:t>examines the process of institutionalization within social movement organisations, focusing on LGBT Pride. Joseph also argues that more research on institutionalisation of social movement organisations, and especially LGBT groups</w:t>
      </w:r>
      <w:r w:rsidR="00693F39" w:rsidRPr="00693F39">
        <w:rPr>
          <w:rFonts w:ascii="Times New Roman" w:hAnsi="Times New Roman"/>
          <w:sz w:val="24"/>
          <w:szCs w:val="24"/>
          <w:shd w:val="clear" w:color="auto" w:fill="FFFFFF"/>
        </w:rPr>
        <w:t xml:space="preserve">, are important. </w:t>
      </w:r>
    </w:p>
    <w:p w14:paraId="78199AA3" w14:textId="71FABCC5" w:rsidR="00346B29" w:rsidRDefault="00693F39" w:rsidP="00E45C55">
      <w:pPr>
        <w:spacing w:line="480" w:lineRule="auto"/>
        <w:rPr>
          <w:rFonts w:ascii="Times New Roman" w:hAnsi="Times New Roman"/>
          <w:sz w:val="24"/>
          <w:szCs w:val="24"/>
          <w:shd w:val="clear" w:color="auto" w:fill="FFFFFF"/>
        </w:rPr>
      </w:pPr>
      <w:r w:rsidRPr="00693F39">
        <w:rPr>
          <w:rFonts w:ascii="Times New Roman" w:hAnsi="Times New Roman"/>
          <w:sz w:val="24"/>
          <w:szCs w:val="24"/>
          <w:shd w:val="clear" w:color="auto" w:fill="FFFFFF"/>
        </w:rPr>
        <w:t xml:space="preserve">Following this exhortation, but with a focus on </w:t>
      </w:r>
      <w:proofErr w:type="gramStart"/>
      <w:r w:rsidRPr="00693F39">
        <w:rPr>
          <w:rFonts w:ascii="Times New Roman" w:hAnsi="Times New Roman"/>
          <w:sz w:val="24"/>
          <w:szCs w:val="24"/>
          <w:shd w:val="clear" w:color="auto" w:fill="FFFFFF"/>
        </w:rPr>
        <w:t>trans</w:t>
      </w:r>
      <w:proofErr w:type="gramEnd"/>
      <w:r w:rsidRPr="00693F39">
        <w:rPr>
          <w:rFonts w:ascii="Times New Roman" w:hAnsi="Times New Roman"/>
          <w:sz w:val="24"/>
          <w:szCs w:val="24"/>
          <w:shd w:val="clear" w:color="auto" w:fill="FFFFFF"/>
        </w:rPr>
        <w:t xml:space="preserve"> social movements in Sweden, from the perspective of the activists, in the field of social work, makes this study </w:t>
      </w:r>
      <w:r w:rsidR="00E85882" w:rsidRPr="00693F39">
        <w:rPr>
          <w:rFonts w:ascii="Times New Roman" w:hAnsi="Times New Roman"/>
          <w:sz w:val="24"/>
          <w:szCs w:val="24"/>
          <w:shd w:val="clear" w:color="auto" w:fill="FFFFFF"/>
        </w:rPr>
        <w:t>somewhat unique. T</w:t>
      </w:r>
      <w:r w:rsidR="00A47F5B" w:rsidRPr="00693F39">
        <w:rPr>
          <w:rFonts w:ascii="Times New Roman" w:hAnsi="Times New Roman"/>
          <w:sz w:val="24"/>
          <w:szCs w:val="24"/>
          <w:shd w:val="clear" w:color="auto" w:fill="FFFFFF"/>
        </w:rPr>
        <w:t>he reason why</w:t>
      </w:r>
      <w:r w:rsidR="00E3669C" w:rsidRPr="00693F39">
        <w:rPr>
          <w:rFonts w:ascii="Times New Roman" w:hAnsi="Times New Roman"/>
          <w:sz w:val="24"/>
          <w:szCs w:val="24"/>
          <w:shd w:val="clear" w:color="auto" w:fill="FFFFFF"/>
        </w:rPr>
        <w:t xml:space="preserve"> it</w:t>
      </w:r>
      <w:r w:rsidR="00346B29" w:rsidRPr="00693F39">
        <w:rPr>
          <w:rFonts w:ascii="Times New Roman" w:hAnsi="Times New Roman"/>
          <w:sz w:val="24"/>
          <w:szCs w:val="24"/>
          <w:shd w:val="clear" w:color="auto" w:fill="FFFFFF"/>
        </w:rPr>
        <w:t xml:space="preserve"> is particularly interesting to examine in a Swedish </w:t>
      </w:r>
      <w:r w:rsidR="00E85882" w:rsidRPr="00693F39">
        <w:rPr>
          <w:rFonts w:ascii="Times New Roman" w:hAnsi="Times New Roman"/>
          <w:sz w:val="24"/>
          <w:szCs w:val="24"/>
          <w:shd w:val="clear" w:color="auto" w:fill="FFFFFF"/>
        </w:rPr>
        <w:t xml:space="preserve">social work </w:t>
      </w:r>
      <w:r w:rsidR="00346B29" w:rsidRPr="00693F39">
        <w:rPr>
          <w:rFonts w:ascii="Times New Roman" w:hAnsi="Times New Roman"/>
          <w:sz w:val="24"/>
          <w:szCs w:val="24"/>
          <w:shd w:val="clear" w:color="auto" w:fill="FFFFFF"/>
        </w:rPr>
        <w:t>context is due to Sweden’s reputation for having achieved some success in term</w:t>
      </w:r>
      <w:r w:rsidR="00A47F5B" w:rsidRPr="00693F39">
        <w:rPr>
          <w:rFonts w:ascii="Times New Roman" w:hAnsi="Times New Roman"/>
          <w:sz w:val="24"/>
          <w:szCs w:val="24"/>
          <w:shd w:val="clear" w:color="auto" w:fill="FFFFFF"/>
        </w:rPr>
        <w:t xml:space="preserve">s of equality and </w:t>
      </w:r>
      <w:proofErr w:type="gramStart"/>
      <w:r w:rsidR="0045709A" w:rsidRPr="00693F39">
        <w:rPr>
          <w:rFonts w:ascii="Times New Roman" w:hAnsi="Times New Roman"/>
          <w:sz w:val="24"/>
          <w:szCs w:val="24"/>
          <w:shd w:val="clear" w:color="auto" w:fill="FFFFFF"/>
        </w:rPr>
        <w:t>trans</w:t>
      </w:r>
      <w:proofErr w:type="gramEnd"/>
      <w:r w:rsidR="0045709A" w:rsidRPr="00693F39">
        <w:rPr>
          <w:rFonts w:ascii="Times New Roman" w:hAnsi="Times New Roman"/>
          <w:sz w:val="24"/>
          <w:szCs w:val="24"/>
          <w:shd w:val="clear" w:color="auto" w:fill="FFFFFF"/>
        </w:rPr>
        <w:t xml:space="preserve"> </w:t>
      </w:r>
      <w:r w:rsidR="00A47F5B" w:rsidRPr="00693F39">
        <w:rPr>
          <w:rFonts w:ascii="Times New Roman" w:hAnsi="Times New Roman"/>
          <w:sz w:val="24"/>
          <w:szCs w:val="24"/>
          <w:shd w:val="clear" w:color="auto" w:fill="FFFFFF"/>
        </w:rPr>
        <w:t>rights, for example including gender identity and expression in the</w:t>
      </w:r>
      <w:r w:rsidR="00942EF1" w:rsidRPr="00693F39">
        <w:rPr>
          <w:rFonts w:ascii="Times New Roman" w:hAnsi="Times New Roman"/>
          <w:sz w:val="24"/>
          <w:szCs w:val="24"/>
          <w:shd w:val="clear" w:color="auto" w:fill="FFFFFF"/>
        </w:rPr>
        <w:t xml:space="preserve"> constitution.</w:t>
      </w:r>
      <w:r w:rsidR="00346B29">
        <w:rPr>
          <w:rFonts w:ascii="Times New Roman" w:hAnsi="Times New Roman"/>
          <w:sz w:val="24"/>
          <w:szCs w:val="24"/>
          <w:shd w:val="clear" w:color="auto" w:fill="FFFFFF"/>
        </w:rPr>
        <w:t xml:space="preserve"> </w:t>
      </w:r>
    </w:p>
    <w:p w14:paraId="40353EEF" w14:textId="0B6ED31C" w:rsidR="001A06EF" w:rsidRPr="001A06EF" w:rsidRDefault="001A06EF" w:rsidP="00232552">
      <w:pPr>
        <w:pStyle w:val="Rubrik1"/>
        <w:spacing w:line="480" w:lineRule="auto"/>
        <w:rPr>
          <w:shd w:val="clear" w:color="auto" w:fill="FFFFFF"/>
        </w:rPr>
      </w:pPr>
      <w:r w:rsidRPr="001A06EF">
        <w:rPr>
          <w:shd w:val="clear" w:color="auto" w:fill="FFFFFF"/>
        </w:rPr>
        <w:t xml:space="preserve">Theoretical </w:t>
      </w:r>
      <w:r w:rsidR="00851FC4">
        <w:rPr>
          <w:shd w:val="clear" w:color="auto" w:fill="FFFFFF"/>
        </w:rPr>
        <w:t>framework</w:t>
      </w:r>
    </w:p>
    <w:p w14:paraId="741F4353" w14:textId="355D62D6" w:rsidR="00F0565B" w:rsidRDefault="0061093D" w:rsidP="00F0565B">
      <w:pPr>
        <w:spacing w:line="480" w:lineRule="auto"/>
        <w:rPr>
          <w:rFonts w:ascii="Times New Roman" w:hAnsi="Times New Roman"/>
          <w:sz w:val="24"/>
          <w:szCs w:val="24"/>
          <w:shd w:val="clear" w:color="auto" w:fill="FFFFFF"/>
        </w:rPr>
      </w:pPr>
      <w:r>
        <w:rPr>
          <w:rFonts w:ascii="Times New Roman" w:hAnsi="Times New Roman"/>
          <w:sz w:val="24"/>
          <w:szCs w:val="24"/>
          <w:shd w:val="clear" w:color="auto" w:fill="FFFFFF"/>
        </w:rPr>
        <w:t>Social movements is in this study</w:t>
      </w:r>
      <w:r w:rsidR="007B5C02" w:rsidRPr="001163B9">
        <w:rPr>
          <w:rFonts w:ascii="Times New Roman" w:hAnsi="Times New Roman"/>
          <w:sz w:val="24"/>
          <w:szCs w:val="24"/>
          <w:shd w:val="clear" w:color="auto" w:fill="FFFFFF"/>
        </w:rPr>
        <w:t xml:space="preserve"> defined as a potential consequence, skilled social mobilisation and action of resistance, where the group operates with political, social, or economic intentions (cf. Smith, 2015).</w:t>
      </w:r>
      <w:r w:rsidR="007B7E73">
        <w:rPr>
          <w:rFonts w:ascii="Times New Roman" w:hAnsi="Times New Roman"/>
          <w:sz w:val="24"/>
          <w:szCs w:val="24"/>
          <w:shd w:val="clear" w:color="auto" w:fill="FFFFFF"/>
        </w:rPr>
        <w:t xml:space="preserve"> </w:t>
      </w:r>
      <w:r w:rsidR="00240DF6">
        <w:rPr>
          <w:rFonts w:ascii="Times New Roman" w:hAnsi="Times New Roman"/>
          <w:sz w:val="24"/>
          <w:szCs w:val="24"/>
          <w:shd w:val="clear" w:color="auto" w:fill="FFFFFF"/>
        </w:rPr>
        <w:t xml:space="preserve">Resistance is in this study considered as a strategy for change (cf. Smith, 2015) whether this is considered a beneficial change for the </w:t>
      </w:r>
      <w:proofErr w:type="gramStart"/>
      <w:r w:rsidR="00240DF6">
        <w:rPr>
          <w:rFonts w:ascii="Times New Roman" w:hAnsi="Times New Roman"/>
          <w:sz w:val="24"/>
          <w:szCs w:val="24"/>
          <w:shd w:val="clear" w:color="auto" w:fill="FFFFFF"/>
        </w:rPr>
        <w:t>trans</w:t>
      </w:r>
      <w:proofErr w:type="gramEnd"/>
      <w:r w:rsidR="00240DF6">
        <w:rPr>
          <w:rFonts w:ascii="Times New Roman" w:hAnsi="Times New Roman"/>
          <w:sz w:val="24"/>
          <w:szCs w:val="24"/>
          <w:shd w:val="clear" w:color="auto" w:fill="FFFFFF"/>
        </w:rPr>
        <w:t xml:space="preserve"> </w:t>
      </w:r>
      <w:r w:rsidR="00240DF6">
        <w:rPr>
          <w:rFonts w:ascii="Times New Roman" w:hAnsi="Times New Roman"/>
          <w:sz w:val="24"/>
          <w:szCs w:val="24"/>
          <w:shd w:val="clear" w:color="auto" w:fill="FFFFFF"/>
        </w:rPr>
        <w:lastRenderedPageBreak/>
        <w:t xml:space="preserve">community or not. In other words, resistance might be practiced within the </w:t>
      </w:r>
      <w:proofErr w:type="gramStart"/>
      <w:r w:rsidR="00240DF6">
        <w:rPr>
          <w:rFonts w:ascii="Times New Roman" w:hAnsi="Times New Roman"/>
          <w:sz w:val="24"/>
          <w:szCs w:val="24"/>
          <w:shd w:val="clear" w:color="auto" w:fill="FFFFFF"/>
        </w:rPr>
        <w:t>trans</w:t>
      </w:r>
      <w:proofErr w:type="gramEnd"/>
      <w:r w:rsidR="00240DF6">
        <w:rPr>
          <w:rFonts w:ascii="Times New Roman" w:hAnsi="Times New Roman"/>
          <w:sz w:val="24"/>
          <w:szCs w:val="24"/>
          <w:shd w:val="clear" w:color="auto" w:fill="FFFFFF"/>
        </w:rPr>
        <w:t xml:space="preserve"> activist movement in order to achieve change regarding their rights, but it might also be a strategy that is performed by others that wants to regulate trans rights even more.</w:t>
      </w:r>
      <w:r>
        <w:rPr>
          <w:rFonts w:ascii="Times New Roman" w:hAnsi="Times New Roman"/>
          <w:sz w:val="24"/>
          <w:szCs w:val="24"/>
          <w:shd w:val="clear" w:color="auto" w:fill="FFFFFF"/>
        </w:rPr>
        <w:t xml:space="preserve"> Further, b</w:t>
      </w:r>
      <w:r w:rsidR="00F0565B">
        <w:rPr>
          <w:rFonts w:ascii="Times New Roman" w:hAnsi="Times New Roman"/>
          <w:sz w:val="24"/>
          <w:szCs w:val="24"/>
          <w:shd w:val="clear" w:color="auto" w:fill="FFFFFF"/>
        </w:rPr>
        <w:t>eing</w:t>
      </w:r>
      <w:r>
        <w:rPr>
          <w:rFonts w:ascii="Times New Roman" w:hAnsi="Times New Roman"/>
          <w:sz w:val="24"/>
          <w:szCs w:val="24"/>
          <w:shd w:val="clear" w:color="auto" w:fill="FFFFFF"/>
        </w:rPr>
        <w:t xml:space="preserve"> a social movement </w:t>
      </w:r>
      <w:r w:rsidR="00F0565B">
        <w:rPr>
          <w:rFonts w:ascii="Times New Roman" w:hAnsi="Times New Roman"/>
          <w:sz w:val="24"/>
          <w:szCs w:val="24"/>
          <w:shd w:val="clear" w:color="auto" w:fill="FFFFFF"/>
        </w:rPr>
        <w:t xml:space="preserve">activist </w:t>
      </w:r>
      <w:r>
        <w:rPr>
          <w:rFonts w:ascii="Times New Roman" w:hAnsi="Times New Roman"/>
          <w:sz w:val="24"/>
          <w:szCs w:val="24"/>
          <w:shd w:val="clear" w:color="auto" w:fill="FFFFFF"/>
        </w:rPr>
        <w:t>is also often viewed as a way of trying to change the current situation outside of the ordinary political process</w:t>
      </w:r>
      <w:r w:rsidR="00F0565B">
        <w:rPr>
          <w:rFonts w:ascii="Times New Roman" w:hAnsi="Times New Roman"/>
          <w:sz w:val="24"/>
          <w:szCs w:val="24"/>
          <w:shd w:val="clear" w:color="auto" w:fill="FFFFFF"/>
        </w:rPr>
        <w:t xml:space="preserve">, </w:t>
      </w:r>
      <w:r w:rsidR="00F50364">
        <w:rPr>
          <w:rFonts w:ascii="Times New Roman" w:hAnsi="Times New Roman"/>
          <w:sz w:val="24"/>
          <w:szCs w:val="24"/>
          <w:shd w:val="clear" w:color="auto" w:fill="FFFFFF"/>
        </w:rPr>
        <w:t xml:space="preserve">sometimes though </w:t>
      </w:r>
      <w:r w:rsidR="00F0565B">
        <w:rPr>
          <w:rFonts w:ascii="Times New Roman" w:hAnsi="Times New Roman"/>
          <w:sz w:val="24"/>
          <w:szCs w:val="24"/>
          <w:shd w:val="clear" w:color="auto" w:fill="FFFFFF"/>
        </w:rPr>
        <w:t>referred to as an actor that extend the institutional action (</w:t>
      </w:r>
      <w:proofErr w:type="spellStart"/>
      <w:r w:rsidR="00650FFF">
        <w:rPr>
          <w:rFonts w:ascii="Times New Roman" w:hAnsi="Times New Roman"/>
          <w:sz w:val="24"/>
          <w:szCs w:val="24"/>
          <w:shd w:val="clear" w:color="auto" w:fill="FFFFFF"/>
        </w:rPr>
        <w:t>Pettinicchio</w:t>
      </w:r>
      <w:proofErr w:type="spellEnd"/>
      <w:r w:rsidR="00650FFF">
        <w:rPr>
          <w:rFonts w:ascii="Times New Roman" w:hAnsi="Times New Roman"/>
          <w:sz w:val="24"/>
          <w:szCs w:val="24"/>
          <w:shd w:val="clear" w:color="auto" w:fill="FFFFFF"/>
        </w:rPr>
        <w:t>, 2012</w:t>
      </w:r>
      <w:r w:rsidR="00F0565B">
        <w:rPr>
          <w:rFonts w:ascii="Times New Roman" w:hAnsi="Times New Roman"/>
          <w:sz w:val="24"/>
          <w:szCs w:val="24"/>
          <w:shd w:val="clear" w:color="auto" w:fill="FFFFFF"/>
        </w:rPr>
        <w:t xml:space="preserve">). </w:t>
      </w:r>
      <w:r w:rsidR="003A3EC1">
        <w:rPr>
          <w:rFonts w:ascii="Times New Roman" w:hAnsi="Times New Roman"/>
          <w:sz w:val="24"/>
          <w:szCs w:val="24"/>
          <w:shd w:val="clear" w:color="auto" w:fill="FFFFFF"/>
        </w:rPr>
        <w:t xml:space="preserve">Why many social movements as well as its activists are today called institutionalised is due to its obvious place within everyday politics, which also indicates its close connection to political institutions (cf. Meyer &amp; </w:t>
      </w:r>
      <w:proofErr w:type="spellStart"/>
      <w:r w:rsidR="003A3EC1">
        <w:rPr>
          <w:rFonts w:ascii="Times New Roman" w:hAnsi="Times New Roman"/>
          <w:sz w:val="24"/>
          <w:szCs w:val="24"/>
          <w:shd w:val="clear" w:color="auto" w:fill="FFFFFF"/>
        </w:rPr>
        <w:t>Minkoff</w:t>
      </w:r>
      <w:proofErr w:type="spellEnd"/>
      <w:r w:rsidR="003A3EC1">
        <w:rPr>
          <w:rFonts w:ascii="Times New Roman" w:hAnsi="Times New Roman"/>
          <w:sz w:val="24"/>
          <w:szCs w:val="24"/>
          <w:shd w:val="clear" w:color="auto" w:fill="FFFFFF"/>
        </w:rPr>
        <w:t xml:space="preserve">, 2004) as well as being insiders in terms of </w:t>
      </w:r>
      <w:r w:rsidR="00650FFF">
        <w:rPr>
          <w:rFonts w:ascii="Times New Roman" w:hAnsi="Times New Roman"/>
          <w:sz w:val="24"/>
          <w:szCs w:val="24"/>
          <w:shd w:val="clear" w:color="auto" w:fill="FFFFFF"/>
        </w:rPr>
        <w:t xml:space="preserve">institutional resources, </w:t>
      </w:r>
      <w:r w:rsidR="003A3EC1">
        <w:rPr>
          <w:rFonts w:ascii="Times New Roman" w:hAnsi="Times New Roman"/>
          <w:sz w:val="24"/>
          <w:szCs w:val="24"/>
          <w:shd w:val="clear" w:color="auto" w:fill="FFFFFF"/>
        </w:rPr>
        <w:t>power</w:t>
      </w:r>
      <w:r w:rsidR="00650FFF">
        <w:rPr>
          <w:rFonts w:ascii="Times New Roman" w:hAnsi="Times New Roman"/>
          <w:sz w:val="24"/>
          <w:szCs w:val="24"/>
          <w:shd w:val="clear" w:color="auto" w:fill="FFFFFF"/>
        </w:rPr>
        <w:t xml:space="preserve"> and decision-making processes</w:t>
      </w:r>
      <w:r w:rsidR="003A3EC1">
        <w:rPr>
          <w:rFonts w:ascii="Times New Roman" w:hAnsi="Times New Roman"/>
          <w:sz w:val="24"/>
          <w:szCs w:val="24"/>
          <w:shd w:val="clear" w:color="auto" w:fill="FFFFFF"/>
        </w:rPr>
        <w:t>.</w:t>
      </w:r>
      <w:r w:rsidR="00F50364">
        <w:rPr>
          <w:rFonts w:ascii="Times New Roman" w:hAnsi="Times New Roman"/>
          <w:sz w:val="24"/>
          <w:szCs w:val="24"/>
          <w:shd w:val="clear" w:color="auto" w:fill="FFFFFF"/>
        </w:rPr>
        <w:t xml:space="preserve"> Institutional activism has the power to affect from within organisations and institutions. One example to such an organisation in Sweden is RFSL, which receive external funding, do a lot of political work in close collaboration with institutions, have a good reputation and therefore are allowed into political forums as well as educate the public and municipalities. The organisation is of course built on activism and does a lot of political good for LGBTQI people in Sweden (and outside of Sweden as well) but can at the same time be considered institutional insiders, unlike some independent transgender activists. To add to that, it is also about how much inclusion and exclusion a movement experiences in political contexts (</w:t>
      </w:r>
      <w:proofErr w:type="spellStart"/>
      <w:r w:rsidR="00650FFF">
        <w:rPr>
          <w:rFonts w:ascii="Times New Roman" w:hAnsi="Times New Roman"/>
          <w:sz w:val="24"/>
          <w:szCs w:val="24"/>
          <w:shd w:val="clear" w:color="auto" w:fill="FFFFFF"/>
        </w:rPr>
        <w:t>Pettinicchio</w:t>
      </w:r>
      <w:proofErr w:type="spellEnd"/>
      <w:r w:rsidR="00650FFF">
        <w:rPr>
          <w:rFonts w:ascii="Times New Roman" w:hAnsi="Times New Roman"/>
          <w:sz w:val="24"/>
          <w:szCs w:val="24"/>
          <w:shd w:val="clear" w:color="auto" w:fill="FFFFFF"/>
        </w:rPr>
        <w:t>, 2012</w:t>
      </w:r>
      <w:r w:rsidR="00F50364">
        <w:rPr>
          <w:rFonts w:ascii="Times New Roman" w:hAnsi="Times New Roman"/>
          <w:sz w:val="24"/>
          <w:szCs w:val="24"/>
          <w:shd w:val="clear" w:color="auto" w:fill="FFFFFF"/>
        </w:rPr>
        <w:t xml:space="preserve">). </w:t>
      </w:r>
      <w:r w:rsidR="00650FFF">
        <w:rPr>
          <w:rFonts w:ascii="Times New Roman" w:hAnsi="Times New Roman"/>
          <w:sz w:val="24"/>
          <w:szCs w:val="24"/>
          <w:shd w:val="clear" w:color="auto" w:fill="FFFFFF"/>
        </w:rPr>
        <w:t xml:space="preserve">One of the arguments to why the activism is institutionalised is that the advocacy work always has to adapt to financing as well as institutional irregularities (connected to economic crisis, new policies etc.) (cf. </w:t>
      </w:r>
      <w:proofErr w:type="spellStart"/>
      <w:r w:rsidR="00650FFF">
        <w:rPr>
          <w:rFonts w:ascii="Times New Roman" w:hAnsi="Times New Roman"/>
          <w:sz w:val="24"/>
          <w:szCs w:val="24"/>
          <w:shd w:val="clear" w:color="auto" w:fill="FFFFFF"/>
        </w:rPr>
        <w:t>Pettinicchio</w:t>
      </w:r>
      <w:proofErr w:type="spellEnd"/>
      <w:r w:rsidR="00650FFF">
        <w:rPr>
          <w:rFonts w:ascii="Times New Roman" w:hAnsi="Times New Roman"/>
          <w:sz w:val="24"/>
          <w:szCs w:val="24"/>
          <w:shd w:val="clear" w:color="auto" w:fill="FFFFFF"/>
        </w:rPr>
        <w:t xml:space="preserve">, 2012). </w:t>
      </w:r>
    </w:p>
    <w:p w14:paraId="46F71C1B" w14:textId="6AC8B417" w:rsidR="003A3EC1" w:rsidRDefault="00F50364" w:rsidP="001A6DDB">
      <w:pPr>
        <w:spacing w:line="480" w:lineRule="auto"/>
        <w:rPr>
          <w:rFonts w:ascii="Times New Roman" w:hAnsi="Times New Roman"/>
          <w:sz w:val="24"/>
          <w:szCs w:val="24"/>
          <w:shd w:val="clear" w:color="auto" w:fill="FFFFFF"/>
        </w:rPr>
      </w:pPr>
      <w:r>
        <w:rPr>
          <w:rFonts w:ascii="Times New Roman" w:hAnsi="Times New Roman"/>
          <w:sz w:val="24"/>
          <w:szCs w:val="24"/>
          <w:shd w:val="clear" w:color="auto" w:fill="FFFFFF"/>
        </w:rPr>
        <w:t>To continue on this theoretical reasoning,</w:t>
      </w:r>
      <w:r w:rsidR="00061437">
        <w:rPr>
          <w:rFonts w:ascii="Times New Roman" w:hAnsi="Times New Roman"/>
          <w:sz w:val="24"/>
          <w:szCs w:val="24"/>
          <w:shd w:val="clear" w:color="auto" w:fill="FFFFFF"/>
        </w:rPr>
        <w:t xml:space="preserve"> institutionalisation is an important factor in understanding the activist experience, as it clearly affects the organisation</w:t>
      </w:r>
      <w:r w:rsidR="001A6DDB">
        <w:rPr>
          <w:rFonts w:ascii="Times New Roman" w:hAnsi="Times New Roman"/>
          <w:sz w:val="24"/>
          <w:szCs w:val="24"/>
          <w:shd w:val="clear" w:color="auto" w:fill="FFFFFF"/>
        </w:rPr>
        <w:t>s</w:t>
      </w:r>
      <w:r w:rsidR="00061437">
        <w:rPr>
          <w:rFonts w:ascii="Times New Roman" w:hAnsi="Times New Roman"/>
          <w:sz w:val="24"/>
          <w:szCs w:val="24"/>
          <w:shd w:val="clear" w:color="auto" w:fill="FFFFFF"/>
        </w:rPr>
        <w:t xml:space="preserve"> as well as the possibility to organise. In this study, institutionalisation is not considered as something good or bad, but rather something that is interconnected with capital with a possibility of growth </w:t>
      </w:r>
      <w:r w:rsidR="001A6DDB">
        <w:rPr>
          <w:rFonts w:ascii="Times New Roman" w:hAnsi="Times New Roman"/>
          <w:sz w:val="24"/>
          <w:szCs w:val="24"/>
          <w:shd w:val="clear" w:color="auto" w:fill="FFFFFF"/>
        </w:rPr>
        <w:t xml:space="preserve">and impact </w:t>
      </w:r>
      <w:r w:rsidR="00061437">
        <w:rPr>
          <w:rFonts w:ascii="Times New Roman" w:hAnsi="Times New Roman"/>
          <w:sz w:val="24"/>
          <w:szCs w:val="24"/>
          <w:shd w:val="clear" w:color="auto" w:fill="FFFFFF"/>
        </w:rPr>
        <w:t xml:space="preserve">(cf. </w:t>
      </w:r>
      <w:r w:rsidR="00D014D4">
        <w:rPr>
          <w:rFonts w:ascii="Times New Roman" w:hAnsi="Times New Roman"/>
          <w:sz w:val="24"/>
          <w:szCs w:val="24"/>
          <w:shd w:val="clear" w:color="auto" w:fill="FFFFFF"/>
        </w:rPr>
        <w:t>Joseph, 2010</w:t>
      </w:r>
      <w:r w:rsidR="00061437">
        <w:rPr>
          <w:rFonts w:ascii="Times New Roman" w:hAnsi="Times New Roman"/>
          <w:sz w:val="24"/>
          <w:szCs w:val="24"/>
          <w:shd w:val="clear" w:color="auto" w:fill="FFFFFF"/>
        </w:rPr>
        <w:t xml:space="preserve">). With that mentioned, it is difficult to engage in political issues </w:t>
      </w:r>
      <w:r w:rsidR="00061437">
        <w:rPr>
          <w:rFonts w:ascii="Times New Roman" w:hAnsi="Times New Roman"/>
          <w:sz w:val="24"/>
          <w:szCs w:val="24"/>
          <w:shd w:val="clear" w:color="auto" w:fill="FFFFFF"/>
        </w:rPr>
        <w:lastRenderedPageBreak/>
        <w:t>as an activist without touching upon institutionalisation, because institutional resistance and support is always present</w:t>
      </w:r>
      <w:r w:rsidR="001A6DDB">
        <w:rPr>
          <w:rFonts w:ascii="Times New Roman" w:hAnsi="Times New Roman"/>
          <w:sz w:val="24"/>
          <w:szCs w:val="24"/>
          <w:shd w:val="clear" w:color="auto" w:fill="FFFFFF"/>
        </w:rPr>
        <w:t xml:space="preserve"> when engaging in communities, structures and political processes (</w:t>
      </w:r>
      <w:r w:rsidR="00D014D4">
        <w:rPr>
          <w:rFonts w:ascii="Times New Roman" w:hAnsi="Times New Roman"/>
          <w:sz w:val="24"/>
          <w:szCs w:val="24"/>
          <w:shd w:val="clear" w:color="auto" w:fill="FFFFFF"/>
        </w:rPr>
        <w:t>Joseph, 2010</w:t>
      </w:r>
      <w:r w:rsidR="001A6DDB">
        <w:rPr>
          <w:rFonts w:ascii="Times New Roman" w:hAnsi="Times New Roman"/>
          <w:sz w:val="24"/>
          <w:szCs w:val="24"/>
          <w:shd w:val="clear" w:color="auto" w:fill="FFFFFF"/>
        </w:rPr>
        <w:t xml:space="preserve">). In this study, this theoretical standpoint is adapted in order to understand how the individual trans activist understand change, political impact, resistance and being insider/outsider in regard to organisational </w:t>
      </w:r>
      <w:r w:rsidR="009E0F43">
        <w:rPr>
          <w:rFonts w:ascii="Times New Roman" w:hAnsi="Times New Roman"/>
          <w:sz w:val="24"/>
          <w:szCs w:val="24"/>
          <w:shd w:val="clear" w:color="auto" w:fill="FFFFFF"/>
        </w:rPr>
        <w:t xml:space="preserve">and institutional </w:t>
      </w:r>
      <w:r w:rsidR="001A6DDB">
        <w:rPr>
          <w:rFonts w:ascii="Times New Roman" w:hAnsi="Times New Roman"/>
          <w:sz w:val="24"/>
          <w:szCs w:val="24"/>
          <w:shd w:val="clear" w:color="auto" w:fill="FFFFFF"/>
        </w:rPr>
        <w:t xml:space="preserve">activism. </w:t>
      </w:r>
    </w:p>
    <w:p w14:paraId="7797FED3" w14:textId="35B160F8" w:rsidR="00D00D46" w:rsidRPr="001A6DDB" w:rsidRDefault="007B5C02" w:rsidP="001A6DDB">
      <w:pPr>
        <w:spacing w:line="480" w:lineRule="auto"/>
        <w:rPr>
          <w:rFonts w:ascii="Times New Roman" w:hAnsi="Times New Roman"/>
          <w:sz w:val="24"/>
          <w:szCs w:val="24"/>
          <w:shd w:val="clear" w:color="auto" w:fill="FFFFFF"/>
        </w:rPr>
      </w:pPr>
      <w:r>
        <w:rPr>
          <w:rFonts w:ascii="Times New Roman" w:hAnsi="Times New Roman"/>
          <w:sz w:val="24"/>
          <w:szCs w:val="24"/>
          <w:shd w:val="clear" w:color="auto" w:fill="FFFFFF"/>
        </w:rPr>
        <w:t>Further, t</w:t>
      </w:r>
      <w:r w:rsidR="007330F9">
        <w:rPr>
          <w:rFonts w:ascii="Times New Roman" w:hAnsi="Times New Roman"/>
          <w:sz w:val="24"/>
          <w:szCs w:val="24"/>
          <w:shd w:val="clear" w:color="auto" w:fill="FFFFFF"/>
        </w:rPr>
        <w:t>his study has a social constructionist starting p</w:t>
      </w:r>
      <w:r w:rsidR="00650FFF">
        <w:rPr>
          <w:rFonts w:ascii="Times New Roman" w:hAnsi="Times New Roman"/>
          <w:sz w:val="24"/>
          <w:szCs w:val="24"/>
          <w:shd w:val="clear" w:color="auto" w:fill="FFFFFF"/>
        </w:rPr>
        <w:t xml:space="preserve">oint where social change is </w:t>
      </w:r>
      <w:r w:rsidR="007330F9">
        <w:rPr>
          <w:rFonts w:ascii="Times New Roman" w:hAnsi="Times New Roman"/>
          <w:sz w:val="24"/>
          <w:szCs w:val="24"/>
          <w:shd w:val="clear" w:color="auto" w:fill="FFFFFF"/>
        </w:rPr>
        <w:t xml:space="preserve">explained and understood </w:t>
      </w:r>
      <w:r w:rsidR="00167AE5">
        <w:rPr>
          <w:rFonts w:ascii="Times New Roman" w:hAnsi="Times New Roman"/>
          <w:sz w:val="24"/>
          <w:szCs w:val="24"/>
          <w:shd w:val="clear" w:color="auto" w:fill="FFFFFF"/>
        </w:rPr>
        <w:t>based on</w:t>
      </w:r>
      <w:r w:rsidR="007330F9">
        <w:rPr>
          <w:rFonts w:ascii="Times New Roman" w:hAnsi="Times New Roman"/>
          <w:sz w:val="24"/>
          <w:szCs w:val="24"/>
          <w:shd w:val="clear" w:color="auto" w:fill="FFFFFF"/>
        </w:rPr>
        <w:t xml:space="preserve"> constructions that emerge from narratives, discourses</w:t>
      </w:r>
      <w:r w:rsidR="00167AE5">
        <w:rPr>
          <w:rFonts w:ascii="Times New Roman" w:hAnsi="Times New Roman"/>
          <w:sz w:val="24"/>
          <w:szCs w:val="24"/>
          <w:shd w:val="clear" w:color="auto" w:fill="FFFFFF"/>
        </w:rPr>
        <w:t>,</w:t>
      </w:r>
      <w:r w:rsidR="007330F9">
        <w:rPr>
          <w:rFonts w:ascii="Times New Roman" w:hAnsi="Times New Roman"/>
          <w:sz w:val="24"/>
          <w:szCs w:val="24"/>
          <w:shd w:val="clear" w:color="auto" w:fill="FFFFFF"/>
        </w:rPr>
        <w:t xml:space="preserve"> and social situations. In this way, the content of the study is not seen as something given by nature and should not be interpreted as the only explanat</w:t>
      </w:r>
      <w:r w:rsidR="00C1603B">
        <w:rPr>
          <w:rFonts w:ascii="Times New Roman" w:hAnsi="Times New Roman"/>
          <w:sz w:val="24"/>
          <w:szCs w:val="24"/>
          <w:shd w:val="clear" w:color="auto" w:fill="FFFFFF"/>
        </w:rPr>
        <w:t>ion for</w:t>
      </w:r>
      <w:r w:rsidR="00D63C20">
        <w:rPr>
          <w:rFonts w:ascii="Times New Roman" w:hAnsi="Times New Roman"/>
          <w:sz w:val="24"/>
          <w:szCs w:val="24"/>
          <w:shd w:val="clear" w:color="auto" w:fill="FFFFFF"/>
        </w:rPr>
        <w:t xml:space="preserve"> change (cf. Wood &amp; Tully</w:t>
      </w:r>
      <w:r w:rsidR="007330F9">
        <w:rPr>
          <w:rFonts w:ascii="Times New Roman" w:hAnsi="Times New Roman"/>
          <w:sz w:val="24"/>
          <w:szCs w:val="24"/>
          <w:shd w:val="clear" w:color="auto" w:fill="FFFFFF"/>
        </w:rPr>
        <w:t xml:space="preserve">, 2006). It is therefore relevant to </w:t>
      </w:r>
      <w:r w:rsidR="00947E88">
        <w:rPr>
          <w:rFonts w:ascii="Times New Roman" w:hAnsi="Times New Roman"/>
          <w:sz w:val="24"/>
          <w:szCs w:val="24"/>
          <w:shd w:val="clear" w:color="auto" w:fill="FFFFFF"/>
        </w:rPr>
        <w:t>keep in mind</w:t>
      </w:r>
      <w:r w:rsidR="007330F9">
        <w:rPr>
          <w:rFonts w:ascii="Times New Roman" w:hAnsi="Times New Roman"/>
          <w:sz w:val="24"/>
          <w:szCs w:val="24"/>
          <w:shd w:val="clear" w:color="auto" w:fill="FFFFFF"/>
        </w:rPr>
        <w:t xml:space="preserve"> that what is emerging in the study, and the concepts and terminology used, is </w:t>
      </w:r>
      <w:r w:rsidR="00947E88">
        <w:rPr>
          <w:rFonts w:ascii="Times New Roman" w:hAnsi="Times New Roman"/>
          <w:sz w:val="24"/>
          <w:szCs w:val="24"/>
          <w:shd w:val="clear" w:color="auto" w:fill="FFFFFF"/>
        </w:rPr>
        <w:t xml:space="preserve">only </w:t>
      </w:r>
      <w:r w:rsidR="00A27AC2">
        <w:rPr>
          <w:rFonts w:ascii="Times New Roman" w:hAnsi="Times New Roman"/>
          <w:sz w:val="24"/>
          <w:szCs w:val="24"/>
          <w:shd w:val="clear" w:color="auto" w:fill="FFFFFF"/>
        </w:rPr>
        <w:t>one way of describing</w:t>
      </w:r>
      <w:r w:rsidR="00167AE5">
        <w:rPr>
          <w:rFonts w:ascii="Times New Roman" w:hAnsi="Times New Roman"/>
          <w:sz w:val="24"/>
          <w:szCs w:val="24"/>
          <w:shd w:val="clear" w:color="auto" w:fill="FFFFFF"/>
        </w:rPr>
        <w:t xml:space="preserve"> </w:t>
      </w:r>
      <w:r w:rsidR="007330F9">
        <w:rPr>
          <w:rFonts w:ascii="Times New Roman" w:hAnsi="Times New Roman"/>
          <w:sz w:val="24"/>
          <w:szCs w:val="24"/>
          <w:shd w:val="clear" w:color="auto" w:fill="FFFFFF"/>
        </w:rPr>
        <w:t>social change, history, transgender</w:t>
      </w:r>
      <w:r w:rsidR="0061093D">
        <w:rPr>
          <w:rFonts w:ascii="Times New Roman" w:hAnsi="Times New Roman"/>
          <w:sz w:val="24"/>
          <w:szCs w:val="24"/>
          <w:shd w:val="clear" w:color="auto" w:fill="FFFFFF"/>
        </w:rPr>
        <w:t xml:space="preserve"> people</w:t>
      </w:r>
      <w:r w:rsidR="00167AE5">
        <w:rPr>
          <w:rFonts w:ascii="Times New Roman" w:hAnsi="Times New Roman"/>
          <w:sz w:val="24"/>
          <w:szCs w:val="24"/>
          <w:shd w:val="clear" w:color="auto" w:fill="FFFFFF"/>
        </w:rPr>
        <w:t>,</w:t>
      </w:r>
      <w:r w:rsidR="007330F9">
        <w:rPr>
          <w:rFonts w:ascii="Times New Roman" w:hAnsi="Times New Roman"/>
          <w:sz w:val="24"/>
          <w:szCs w:val="24"/>
          <w:shd w:val="clear" w:color="auto" w:fill="FFFFFF"/>
        </w:rPr>
        <w:t xml:space="preserve"> and </w:t>
      </w:r>
      <w:proofErr w:type="gramStart"/>
      <w:r w:rsidR="0061093D">
        <w:rPr>
          <w:rFonts w:ascii="Times New Roman" w:hAnsi="Times New Roman"/>
          <w:sz w:val="24"/>
          <w:szCs w:val="24"/>
          <w:shd w:val="clear" w:color="auto" w:fill="FFFFFF"/>
        </w:rPr>
        <w:t>trans</w:t>
      </w:r>
      <w:proofErr w:type="gramEnd"/>
      <w:r w:rsidR="0061093D">
        <w:rPr>
          <w:rFonts w:ascii="Times New Roman" w:hAnsi="Times New Roman"/>
          <w:sz w:val="24"/>
          <w:szCs w:val="24"/>
          <w:shd w:val="clear" w:color="auto" w:fill="FFFFFF"/>
        </w:rPr>
        <w:t xml:space="preserve"> </w:t>
      </w:r>
      <w:r w:rsidR="007330F9">
        <w:rPr>
          <w:rFonts w:ascii="Times New Roman" w:hAnsi="Times New Roman"/>
          <w:sz w:val="24"/>
          <w:szCs w:val="24"/>
          <w:shd w:val="clear" w:color="auto" w:fill="FFFFFF"/>
        </w:rPr>
        <w:t xml:space="preserve">activism. </w:t>
      </w:r>
    </w:p>
    <w:p w14:paraId="731F0381" w14:textId="7A5DB28F" w:rsidR="007B02BF" w:rsidRPr="006937BB" w:rsidRDefault="00174FA9" w:rsidP="00232552">
      <w:pPr>
        <w:pStyle w:val="Rubrik1"/>
        <w:spacing w:line="480" w:lineRule="auto"/>
      </w:pPr>
      <w:r w:rsidRPr="006937BB">
        <w:t>Method and analysis</w:t>
      </w:r>
    </w:p>
    <w:p w14:paraId="07D656B7" w14:textId="6BD98116" w:rsidR="005D7511" w:rsidRPr="00F81B80" w:rsidRDefault="005D7511" w:rsidP="00232552">
      <w:pPr>
        <w:spacing w:line="480" w:lineRule="auto"/>
        <w:rPr>
          <w:rFonts w:ascii="Times New Roman" w:hAnsi="Times New Roman" w:cs="Times New Roman"/>
          <w:sz w:val="24"/>
          <w:szCs w:val="24"/>
        </w:rPr>
      </w:pPr>
      <w:r w:rsidRPr="00F81B80">
        <w:rPr>
          <w:rFonts w:ascii="Times New Roman" w:hAnsi="Times New Roman" w:cs="Times New Roman"/>
          <w:sz w:val="24"/>
          <w:szCs w:val="24"/>
        </w:rPr>
        <w:t xml:space="preserve">This study is part of </w:t>
      </w:r>
      <w:r w:rsidR="00FB00D3">
        <w:rPr>
          <w:rFonts w:ascii="Times New Roman" w:hAnsi="Times New Roman" w:cs="Times New Roman"/>
          <w:sz w:val="24"/>
          <w:szCs w:val="24"/>
        </w:rPr>
        <w:t>my</w:t>
      </w:r>
      <w:r w:rsidR="002129B4">
        <w:rPr>
          <w:rFonts w:ascii="Times New Roman" w:hAnsi="Times New Roman" w:cs="Times New Roman"/>
          <w:sz w:val="24"/>
          <w:szCs w:val="24"/>
        </w:rPr>
        <w:t xml:space="preserve"> PhD thesi</w:t>
      </w:r>
      <w:r w:rsidR="00942EF1">
        <w:rPr>
          <w:rFonts w:ascii="Times New Roman" w:hAnsi="Times New Roman" w:cs="Times New Roman"/>
          <w:sz w:val="24"/>
          <w:szCs w:val="24"/>
        </w:rPr>
        <w:t>s</w:t>
      </w:r>
      <w:r w:rsidRPr="00F81B80">
        <w:rPr>
          <w:rFonts w:ascii="Times New Roman" w:hAnsi="Times New Roman" w:cs="Times New Roman"/>
          <w:sz w:val="24"/>
          <w:szCs w:val="24"/>
        </w:rPr>
        <w:t xml:space="preserve"> that ha</w:t>
      </w:r>
      <w:r w:rsidR="0045709A">
        <w:rPr>
          <w:rFonts w:ascii="Times New Roman" w:hAnsi="Times New Roman" w:cs="Times New Roman"/>
          <w:sz w:val="24"/>
          <w:szCs w:val="24"/>
        </w:rPr>
        <w:t>s</w:t>
      </w:r>
      <w:r w:rsidRPr="00F81B80">
        <w:rPr>
          <w:rFonts w:ascii="Times New Roman" w:hAnsi="Times New Roman" w:cs="Times New Roman"/>
          <w:sz w:val="24"/>
          <w:szCs w:val="24"/>
        </w:rPr>
        <w:t xml:space="preserve"> been reviewed and approved by the Swedish Regional Ethics Committee in </w:t>
      </w:r>
      <w:proofErr w:type="spellStart"/>
      <w:r w:rsidRPr="00F81B80">
        <w:rPr>
          <w:rFonts w:ascii="Times New Roman" w:hAnsi="Times New Roman" w:cs="Times New Roman"/>
          <w:sz w:val="24"/>
          <w:szCs w:val="24"/>
        </w:rPr>
        <w:t>Umeå</w:t>
      </w:r>
      <w:proofErr w:type="spellEnd"/>
      <w:r w:rsidRPr="00F81B80">
        <w:rPr>
          <w:rFonts w:ascii="Times New Roman" w:hAnsi="Times New Roman" w:cs="Times New Roman"/>
          <w:sz w:val="24"/>
          <w:szCs w:val="24"/>
        </w:rPr>
        <w:t xml:space="preserve"> (doc. no. 2018/261-31). </w:t>
      </w:r>
    </w:p>
    <w:p w14:paraId="3CFF6916" w14:textId="2330E102" w:rsidR="004A6C55" w:rsidRDefault="007B02BF" w:rsidP="00232552">
      <w:pPr>
        <w:pStyle w:val="Articletitle"/>
        <w:spacing w:after="0" w:line="480" w:lineRule="auto"/>
        <w:rPr>
          <w:b w:val="0"/>
          <w:sz w:val="24"/>
        </w:rPr>
      </w:pPr>
      <w:r w:rsidRPr="00F81B80">
        <w:rPr>
          <w:b w:val="0"/>
          <w:sz w:val="24"/>
        </w:rPr>
        <w:t>Th</w:t>
      </w:r>
      <w:r w:rsidR="00714BAA">
        <w:rPr>
          <w:b w:val="0"/>
          <w:sz w:val="24"/>
        </w:rPr>
        <w:t>e empirical data in this study</w:t>
      </w:r>
      <w:r w:rsidRPr="00F81B80">
        <w:rPr>
          <w:b w:val="0"/>
          <w:sz w:val="24"/>
        </w:rPr>
        <w:t xml:space="preserve"> is based on </w:t>
      </w:r>
      <w:r w:rsidR="00BE1CCA">
        <w:rPr>
          <w:b w:val="0"/>
          <w:sz w:val="24"/>
        </w:rPr>
        <w:t xml:space="preserve">in-depth </w:t>
      </w:r>
      <w:r w:rsidR="002E00B6">
        <w:rPr>
          <w:b w:val="0"/>
          <w:sz w:val="24"/>
        </w:rPr>
        <w:t xml:space="preserve">semi-structured </w:t>
      </w:r>
      <w:r w:rsidR="002129B4">
        <w:rPr>
          <w:b w:val="0"/>
          <w:sz w:val="24"/>
        </w:rPr>
        <w:t>qualitative interviews</w:t>
      </w:r>
      <w:r w:rsidR="00850952">
        <w:rPr>
          <w:b w:val="0"/>
          <w:sz w:val="24"/>
        </w:rPr>
        <w:t>, with open thematic questions,</w:t>
      </w:r>
      <w:r w:rsidR="002129B4">
        <w:rPr>
          <w:b w:val="0"/>
          <w:sz w:val="24"/>
        </w:rPr>
        <w:t xml:space="preserve"> </w:t>
      </w:r>
      <w:r w:rsidR="00850952">
        <w:rPr>
          <w:b w:val="0"/>
          <w:sz w:val="24"/>
        </w:rPr>
        <w:t>conducted with</w:t>
      </w:r>
      <w:r w:rsidR="002129B4">
        <w:rPr>
          <w:b w:val="0"/>
          <w:sz w:val="24"/>
        </w:rPr>
        <w:t xml:space="preserve"> </w:t>
      </w:r>
      <w:r w:rsidR="004A6C55">
        <w:rPr>
          <w:b w:val="0"/>
          <w:sz w:val="24"/>
        </w:rPr>
        <w:t>seven</w:t>
      </w:r>
      <w:r w:rsidR="00164D58">
        <w:rPr>
          <w:b w:val="0"/>
          <w:sz w:val="24"/>
        </w:rPr>
        <w:t xml:space="preserve"> </w:t>
      </w:r>
      <w:r w:rsidR="002D5A2E">
        <w:rPr>
          <w:b w:val="0"/>
          <w:sz w:val="24"/>
        </w:rPr>
        <w:t>Swedish transgender</w:t>
      </w:r>
      <w:r w:rsidRPr="00F81B80">
        <w:rPr>
          <w:b w:val="0"/>
          <w:sz w:val="24"/>
        </w:rPr>
        <w:t xml:space="preserve"> activists</w:t>
      </w:r>
      <w:r w:rsidR="00850952">
        <w:rPr>
          <w:b w:val="0"/>
          <w:sz w:val="24"/>
        </w:rPr>
        <w:t xml:space="preserve"> (cf. Creswell &amp; </w:t>
      </w:r>
      <w:proofErr w:type="spellStart"/>
      <w:r w:rsidR="00850952">
        <w:rPr>
          <w:b w:val="0"/>
          <w:sz w:val="24"/>
        </w:rPr>
        <w:t>Poth</w:t>
      </w:r>
      <w:proofErr w:type="spellEnd"/>
      <w:r w:rsidR="00850952">
        <w:rPr>
          <w:b w:val="0"/>
          <w:sz w:val="24"/>
        </w:rPr>
        <w:t>, 2017)</w:t>
      </w:r>
      <w:r w:rsidRPr="00F81B80">
        <w:rPr>
          <w:b w:val="0"/>
          <w:sz w:val="24"/>
        </w:rPr>
        <w:t xml:space="preserve">. </w:t>
      </w:r>
      <w:r w:rsidR="00850952">
        <w:rPr>
          <w:b w:val="0"/>
          <w:sz w:val="24"/>
        </w:rPr>
        <w:t>Five</w:t>
      </w:r>
      <w:r w:rsidR="002E00B6" w:rsidRPr="002E00B6">
        <w:rPr>
          <w:b w:val="0"/>
          <w:sz w:val="24"/>
        </w:rPr>
        <w:t xml:space="preserve"> </w:t>
      </w:r>
      <w:r w:rsidR="00942EF1" w:rsidRPr="002E00B6">
        <w:rPr>
          <w:b w:val="0"/>
          <w:sz w:val="24"/>
        </w:rPr>
        <w:t xml:space="preserve">of </w:t>
      </w:r>
      <w:r w:rsidRPr="002E00B6">
        <w:rPr>
          <w:b w:val="0"/>
          <w:sz w:val="24"/>
        </w:rPr>
        <w:t xml:space="preserve">the interviewed activists have </w:t>
      </w:r>
      <w:r w:rsidR="00D230DD" w:rsidRPr="002E00B6">
        <w:rPr>
          <w:b w:val="0"/>
          <w:sz w:val="24"/>
        </w:rPr>
        <w:t>a connection to some type</w:t>
      </w:r>
      <w:r w:rsidRPr="002E00B6">
        <w:rPr>
          <w:b w:val="0"/>
          <w:sz w:val="24"/>
        </w:rPr>
        <w:t xml:space="preserve"> of national activist group or NGO</w:t>
      </w:r>
      <w:r w:rsidR="004A6C55">
        <w:rPr>
          <w:b w:val="0"/>
          <w:sz w:val="24"/>
        </w:rPr>
        <w:t>, while two</w:t>
      </w:r>
      <w:r w:rsidR="002E00B6" w:rsidRPr="002E00B6">
        <w:rPr>
          <w:b w:val="0"/>
          <w:sz w:val="24"/>
        </w:rPr>
        <w:t xml:space="preserve"> have not a connection to a group </w:t>
      </w:r>
      <w:r w:rsidR="002E00B6" w:rsidRPr="00D014D4">
        <w:rPr>
          <w:b w:val="0"/>
          <w:sz w:val="24"/>
        </w:rPr>
        <w:t>or NGO</w:t>
      </w:r>
      <w:r w:rsidRPr="00D014D4">
        <w:rPr>
          <w:b w:val="0"/>
          <w:sz w:val="24"/>
        </w:rPr>
        <w:t>.</w:t>
      </w:r>
      <w:r w:rsidR="00D014D4" w:rsidRPr="00D014D4">
        <w:rPr>
          <w:b w:val="0"/>
          <w:sz w:val="24"/>
        </w:rPr>
        <w:t xml:space="preserve"> The informants’ experiences of activist work regarding LGBTQI issues were calculated at 5-20 years. </w:t>
      </w:r>
      <w:r w:rsidRPr="00D014D4">
        <w:rPr>
          <w:b w:val="0"/>
          <w:sz w:val="24"/>
        </w:rPr>
        <w:t xml:space="preserve"> </w:t>
      </w:r>
      <w:r w:rsidR="00586461">
        <w:rPr>
          <w:b w:val="0"/>
          <w:sz w:val="24"/>
        </w:rPr>
        <w:t>I made contact</w:t>
      </w:r>
      <w:r w:rsidR="007A4B7F">
        <w:rPr>
          <w:b w:val="0"/>
          <w:sz w:val="24"/>
        </w:rPr>
        <w:t xml:space="preserve"> through the organi</w:t>
      </w:r>
      <w:r w:rsidR="009E2C45">
        <w:rPr>
          <w:b w:val="0"/>
          <w:sz w:val="24"/>
        </w:rPr>
        <w:t>s</w:t>
      </w:r>
      <w:r w:rsidR="007A4B7F">
        <w:rPr>
          <w:b w:val="0"/>
          <w:sz w:val="24"/>
        </w:rPr>
        <w:t>ation</w:t>
      </w:r>
      <w:r w:rsidRPr="00F81B80">
        <w:rPr>
          <w:b w:val="0"/>
          <w:sz w:val="24"/>
        </w:rPr>
        <w:t>s</w:t>
      </w:r>
      <w:r w:rsidR="007A4B7F">
        <w:rPr>
          <w:b w:val="0"/>
          <w:sz w:val="24"/>
        </w:rPr>
        <w:t>'</w:t>
      </w:r>
      <w:r w:rsidRPr="00F81B80">
        <w:rPr>
          <w:b w:val="0"/>
          <w:sz w:val="24"/>
        </w:rPr>
        <w:t xml:space="preserve"> or </w:t>
      </w:r>
      <w:r w:rsidR="009E7A7A" w:rsidRPr="00F81B80">
        <w:rPr>
          <w:b w:val="0"/>
          <w:sz w:val="24"/>
        </w:rPr>
        <w:t>group</w:t>
      </w:r>
      <w:r w:rsidR="009E7A7A">
        <w:rPr>
          <w:b w:val="0"/>
          <w:sz w:val="24"/>
        </w:rPr>
        <w:t>s</w:t>
      </w:r>
      <w:r w:rsidR="007A4B7F">
        <w:rPr>
          <w:b w:val="0"/>
          <w:sz w:val="24"/>
        </w:rPr>
        <w:t>'</w:t>
      </w:r>
      <w:r w:rsidR="002E00B6">
        <w:rPr>
          <w:b w:val="0"/>
          <w:sz w:val="24"/>
        </w:rPr>
        <w:t xml:space="preserve"> official web pages or with some directly through their web</w:t>
      </w:r>
      <w:r w:rsidR="0045709A">
        <w:rPr>
          <w:b w:val="0"/>
          <w:sz w:val="24"/>
        </w:rPr>
        <w:t xml:space="preserve"> </w:t>
      </w:r>
      <w:r w:rsidR="002E00B6">
        <w:rPr>
          <w:b w:val="0"/>
          <w:sz w:val="24"/>
        </w:rPr>
        <w:t xml:space="preserve">pages. </w:t>
      </w:r>
      <w:r w:rsidR="00972E0F" w:rsidRPr="00F81B80">
        <w:rPr>
          <w:b w:val="0"/>
          <w:sz w:val="24"/>
        </w:rPr>
        <w:t>The activists lived and worked in</w:t>
      </w:r>
      <w:r w:rsidR="00E2655A" w:rsidRPr="00F81B80">
        <w:rPr>
          <w:b w:val="0"/>
          <w:sz w:val="24"/>
        </w:rPr>
        <w:t xml:space="preserve"> different part</w:t>
      </w:r>
      <w:r w:rsidR="00D230DD">
        <w:rPr>
          <w:b w:val="0"/>
          <w:sz w:val="24"/>
        </w:rPr>
        <w:t>s</w:t>
      </w:r>
      <w:r w:rsidR="00E2655A" w:rsidRPr="00F81B80">
        <w:rPr>
          <w:b w:val="0"/>
          <w:sz w:val="24"/>
        </w:rPr>
        <w:t xml:space="preserve"> of Sweden and w</w:t>
      </w:r>
      <w:r w:rsidR="00972E0F" w:rsidRPr="00F81B80">
        <w:rPr>
          <w:b w:val="0"/>
          <w:sz w:val="24"/>
        </w:rPr>
        <w:t xml:space="preserve">ere not part of the same local communities. </w:t>
      </w:r>
      <w:r w:rsidR="004A6C55">
        <w:rPr>
          <w:b w:val="0"/>
          <w:sz w:val="24"/>
        </w:rPr>
        <w:t>Five</w:t>
      </w:r>
      <w:r w:rsidR="00A3494F" w:rsidRPr="00A3494F">
        <w:rPr>
          <w:b w:val="0"/>
          <w:sz w:val="24"/>
        </w:rPr>
        <w:t xml:space="preserve"> of the informants described themselves as transgender</w:t>
      </w:r>
      <w:r w:rsidR="00A3494F">
        <w:rPr>
          <w:b w:val="0"/>
          <w:sz w:val="24"/>
        </w:rPr>
        <w:t>, one as non-binary or not sure</w:t>
      </w:r>
      <w:r w:rsidR="00A3494F" w:rsidRPr="00A3494F">
        <w:rPr>
          <w:b w:val="0"/>
          <w:sz w:val="24"/>
        </w:rPr>
        <w:t xml:space="preserve">, and one as cisgender </w:t>
      </w:r>
      <w:r w:rsidR="002D0B60">
        <w:rPr>
          <w:b w:val="0"/>
          <w:sz w:val="24"/>
        </w:rPr>
        <w:t xml:space="preserve">and queer. </w:t>
      </w:r>
      <w:r w:rsidR="00972E0F" w:rsidRPr="00F81B80">
        <w:rPr>
          <w:b w:val="0"/>
          <w:sz w:val="24"/>
        </w:rPr>
        <w:t xml:space="preserve">Interviews were carried out in the places of their </w:t>
      </w:r>
      <w:r w:rsidR="00E2655A" w:rsidRPr="00F81B80">
        <w:rPr>
          <w:b w:val="0"/>
          <w:sz w:val="24"/>
        </w:rPr>
        <w:t xml:space="preserve">choice and these differed </w:t>
      </w:r>
      <w:r w:rsidR="00972E0F" w:rsidRPr="00F81B80">
        <w:rPr>
          <w:b w:val="0"/>
          <w:sz w:val="24"/>
        </w:rPr>
        <w:t xml:space="preserve">between the activists. Some </w:t>
      </w:r>
      <w:r w:rsidR="00972E0F" w:rsidRPr="00F81B80">
        <w:rPr>
          <w:b w:val="0"/>
          <w:sz w:val="24"/>
        </w:rPr>
        <w:lastRenderedPageBreak/>
        <w:t>wanted to do the interviews in their home and</w:t>
      </w:r>
      <w:r w:rsidR="00E2655A" w:rsidRPr="00F81B80">
        <w:rPr>
          <w:b w:val="0"/>
          <w:sz w:val="24"/>
        </w:rPr>
        <w:t xml:space="preserve"> some in other places like coffee shops. </w:t>
      </w:r>
      <w:r w:rsidR="004A6C55">
        <w:rPr>
          <w:b w:val="0"/>
          <w:sz w:val="24"/>
        </w:rPr>
        <w:t>Three</w:t>
      </w:r>
      <w:r w:rsidR="002E00B6">
        <w:rPr>
          <w:b w:val="0"/>
          <w:sz w:val="24"/>
        </w:rPr>
        <w:t xml:space="preserve"> of them </w:t>
      </w:r>
      <w:r w:rsidR="0045709A">
        <w:rPr>
          <w:b w:val="0"/>
          <w:sz w:val="24"/>
        </w:rPr>
        <w:t>were interviewed</w:t>
      </w:r>
      <w:r w:rsidR="002E00B6">
        <w:rPr>
          <w:b w:val="0"/>
          <w:sz w:val="24"/>
        </w:rPr>
        <w:t xml:space="preserve"> via telephone because of the current </w:t>
      </w:r>
      <w:r w:rsidR="00D00D46">
        <w:rPr>
          <w:b w:val="0"/>
          <w:sz w:val="24"/>
        </w:rPr>
        <w:t xml:space="preserve">covid-19 </w:t>
      </w:r>
      <w:r w:rsidR="002E00B6">
        <w:rPr>
          <w:b w:val="0"/>
          <w:sz w:val="24"/>
        </w:rPr>
        <w:t xml:space="preserve">pandemic restrictions. </w:t>
      </w:r>
      <w:r w:rsidR="00E2655A" w:rsidRPr="00F81B80">
        <w:rPr>
          <w:b w:val="0"/>
          <w:sz w:val="24"/>
        </w:rPr>
        <w:t>They were all informed of</w:t>
      </w:r>
      <w:r w:rsidR="00586461">
        <w:rPr>
          <w:b w:val="0"/>
          <w:sz w:val="24"/>
        </w:rPr>
        <w:t xml:space="preserve"> the aim, </w:t>
      </w:r>
      <w:r w:rsidR="00972E0F" w:rsidRPr="00F81B80">
        <w:rPr>
          <w:b w:val="0"/>
          <w:sz w:val="24"/>
        </w:rPr>
        <w:t>confidentiality</w:t>
      </w:r>
      <w:r w:rsidR="00E2655A" w:rsidRPr="00F81B80">
        <w:rPr>
          <w:b w:val="0"/>
          <w:sz w:val="24"/>
        </w:rPr>
        <w:t xml:space="preserve"> conditions</w:t>
      </w:r>
      <w:r w:rsidR="00DA7507">
        <w:rPr>
          <w:b w:val="0"/>
          <w:sz w:val="24"/>
        </w:rPr>
        <w:t>, such as the promise to stay anonymous for ethical reasons</w:t>
      </w:r>
      <w:r w:rsidR="00BE170F">
        <w:rPr>
          <w:b w:val="0"/>
          <w:sz w:val="24"/>
        </w:rPr>
        <w:t xml:space="preserve"> beforehand, as well as</w:t>
      </w:r>
      <w:r w:rsidR="00586461">
        <w:rPr>
          <w:b w:val="0"/>
          <w:sz w:val="24"/>
        </w:rPr>
        <w:t xml:space="preserve"> their right</w:t>
      </w:r>
      <w:r w:rsidR="00E2655A" w:rsidRPr="00F81B80">
        <w:rPr>
          <w:b w:val="0"/>
          <w:sz w:val="24"/>
        </w:rPr>
        <w:t xml:space="preserve"> to dec</w:t>
      </w:r>
      <w:r w:rsidR="00586461">
        <w:rPr>
          <w:b w:val="0"/>
          <w:sz w:val="24"/>
        </w:rPr>
        <w:t>line participation at any time</w:t>
      </w:r>
      <w:r w:rsidR="00E2655A" w:rsidRPr="00F81B80">
        <w:rPr>
          <w:b w:val="0"/>
          <w:sz w:val="24"/>
        </w:rPr>
        <w:t>. T</w:t>
      </w:r>
      <w:r w:rsidR="001A06EF">
        <w:rPr>
          <w:b w:val="0"/>
          <w:sz w:val="24"/>
        </w:rPr>
        <w:t xml:space="preserve">he informants </w:t>
      </w:r>
      <w:r w:rsidR="00972E0F" w:rsidRPr="00F81B80">
        <w:rPr>
          <w:b w:val="0"/>
          <w:sz w:val="24"/>
        </w:rPr>
        <w:t xml:space="preserve">gave </w:t>
      </w:r>
      <w:r w:rsidR="00E2655A" w:rsidRPr="00F81B80">
        <w:rPr>
          <w:b w:val="0"/>
          <w:sz w:val="24"/>
        </w:rPr>
        <w:t>their consent to</w:t>
      </w:r>
      <w:r w:rsidR="00972E0F" w:rsidRPr="00F81B80">
        <w:rPr>
          <w:b w:val="0"/>
          <w:sz w:val="24"/>
        </w:rPr>
        <w:t xml:space="preserve"> participate as well as to how the data was to be </w:t>
      </w:r>
      <w:r w:rsidR="00E47144" w:rsidRPr="00F81B80">
        <w:rPr>
          <w:b w:val="0"/>
          <w:sz w:val="24"/>
        </w:rPr>
        <w:t>handled and used</w:t>
      </w:r>
      <w:r w:rsidR="00851FC4">
        <w:rPr>
          <w:b w:val="0"/>
          <w:sz w:val="24"/>
        </w:rPr>
        <w:t xml:space="preserve"> (Swedish Research Council CODEX, </w:t>
      </w:r>
      <w:proofErr w:type="spellStart"/>
      <w:r w:rsidR="00851FC4">
        <w:rPr>
          <w:b w:val="0"/>
          <w:sz w:val="24"/>
        </w:rPr>
        <w:t>n.d.</w:t>
      </w:r>
      <w:proofErr w:type="spellEnd"/>
      <w:r w:rsidR="00851FC4">
        <w:rPr>
          <w:b w:val="0"/>
          <w:sz w:val="24"/>
        </w:rPr>
        <w:t>)</w:t>
      </w:r>
      <w:r w:rsidR="00E47144" w:rsidRPr="00F81B80">
        <w:rPr>
          <w:b w:val="0"/>
          <w:sz w:val="24"/>
        </w:rPr>
        <w:t xml:space="preserve">. </w:t>
      </w:r>
    </w:p>
    <w:p w14:paraId="44C95EDB" w14:textId="55F44A38" w:rsidR="00D243B3" w:rsidRPr="00742F11" w:rsidRDefault="00586461" w:rsidP="00232552">
      <w:pPr>
        <w:pStyle w:val="Articletitle"/>
        <w:spacing w:after="0" w:line="480" w:lineRule="auto"/>
        <w:rPr>
          <w:b w:val="0"/>
          <w:sz w:val="24"/>
        </w:rPr>
      </w:pPr>
      <w:r>
        <w:rPr>
          <w:b w:val="0"/>
          <w:sz w:val="24"/>
        </w:rPr>
        <w:t>T</w:t>
      </w:r>
      <w:r w:rsidR="00E47144" w:rsidRPr="00F81B80">
        <w:rPr>
          <w:b w:val="0"/>
          <w:sz w:val="24"/>
        </w:rPr>
        <w:t>he time</w:t>
      </w:r>
      <w:r w:rsidR="00972E0F" w:rsidRPr="00F81B80">
        <w:rPr>
          <w:b w:val="0"/>
          <w:sz w:val="24"/>
        </w:rPr>
        <w:t xml:space="preserve"> of the intervi</w:t>
      </w:r>
      <w:r w:rsidR="00942EF1">
        <w:rPr>
          <w:b w:val="0"/>
          <w:sz w:val="24"/>
        </w:rPr>
        <w:t>ews differed markedly between one hour and twenty</w:t>
      </w:r>
      <w:r w:rsidR="00972E0F" w:rsidRPr="00F81B80">
        <w:rPr>
          <w:b w:val="0"/>
          <w:sz w:val="24"/>
        </w:rPr>
        <w:t xml:space="preserve"> minutes to three and a half</w:t>
      </w:r>
      <w:r w:rsidR="00167AE5">
        <w:rPr>
          <w:b w:val="0"/>
          <w:sz w:val="24"/>
        </w:rPr>
        <w:t>-</w:t>
      </w:r>
      <w:r w:rsidR="00972E0F" w:rsidRPr="00F81B80">
        <w:rPr>
          <w:b w:val="0"/>
          <w:sz w:val="24"/>
        </w:rPr>
        <w:t xml:space="preserve">hour. The </w:t>
      </w:r>
      <w:r>
        <w:rPr>
          <w:b w:val="0"/>
          <w:sz w:val="24"/>
        </w:rPr>
        <w:t xml:space="preserve">predefined </w:t>
      </w:r>
      <w:r w:rsidR="00972E0F" w:rsidRPr="00F81B80">
        <w:rPr>
          <w:b w:val="0"/>
          <w:sz w:val="24"/>
        </w:rPr>
        <w:t>themes ad</w:t>
      </w:r>
      <w:r w:rsidR="00F81B80">
        <w:rPr>
          <w:b w:val="0"/>
          <w:sz w:val="24"/>
        </w:rPr>
        <w:t>dressed in the interviews were</w:t>
      </w:r>
      <w:r w:rsidR="002E00B6">
        <w:rPr>
          <w:b w:val="0"/>
          <w:sz w:val="24"/>
        </w:rPr>
        <w:t xml:space="preserve">: society and activism, </w:t>
      </w:r>
      <w:r w:rsidR="00D00D46">
        <w:rPr>
          <w:b w:val="0"/>
          <w:sz w:val="24"/>
        </w:rPr>
        <w:t>the target group</w:t>
      </w:r>
      <w:r>
        <w:rPr>
          <w:b w:val="0"/>
          <w:sz w:val="24"/>
        </w:rPr>
        <w:t>, knowledge and education, and n</w:t>
      </w:r>
      <w:r w:rsidR="00F81B80">
        <w:rPr>
          <w:b w:val="0"/>
          <w:sz w:val="24"/>
        </w:rPr>
        <w:t>orm-critical approaches</w:t>
      </w:r>
      <w:r>
        <w:rPr>
          <w:b w:val="0"/>
          <w:sz w:val="24"/>
        </w:rPr>
        <w:t>.</w:t>
      </w:r>
    </w:p>
    <w:p w14:paraId="7C48D01F" w14:textId="46E655C5" w:rsidR="00170430" w:rsidRPr="00F81B80" w:rsidRDefault="007A4B7F" w:rsidP="00232552">
      <w:pPr>
        <w:spacing w:line="480" w:lineRule="auto"/>
        <w:rPr>
          <w:rFonts w:ascii="Times New Roman" w:hAnsi="Times New Roman" w:cs="Times New Roman"/>
          <w:sz w:val="24"/>
          <w:szCs w:val="24"/>
          <w:lang w:eastAsia="en-GB"/>
        </w:rPr>
      </w:pPr>
      <w:r>
        <w:rPr>
          <w:rFonts w:ascii="Times New Roman" w:hAnsi="Times New Roman" w:cs="Times New Roman"/>
          <w:sz w:val="24"/>
        </w:rPr>
        <w:t>Following</w:t>
      </w:r>
      <w:r w:rsidR="00DA7507" w:rsidRPr="00DA7507">
        <w:rPr>
          <w:rFonts w:ascii="Times New Roman" w:hAnsi="Times New Roman" w:cs="Times New Roman"/>
          <w:sz w:val="24"/>
        </w:rPr>
        <w:t xml:space="preserve"> the Swedish Research Council’s publication </w:t>
      </w:r>
      <w:r w:rsidR="00DA7507" w:rsidRPr="00346DF2">
        <w:rPr>
          <w:rFonts w:ascii="Times New Roman" w:hAnsi="Times New Roman" w:cs="Times New Roman"/>
          <w:i/>
          <w:sz w:val="24"/>
        </w:rPr>
        <w:t>Good research practice</w:t>
      </w:r>
      <w:r w:rsidR="00DA7507" w:rsidRPr="00DA7507">
        <w:rPr>
          <w:rFonts w:ascii="Times New Roman" w:hAnsi="Times New Roman" w:cs="Times New Roman"/>
          <w:sz w:val="24"/>
        </w:rPr>
        <w:t xml:space="preserve"> (2017)</w:t>
      </w:r>
      <w:r w:rsidR="00DA7507">
        <w:rPr>
          <w:rFonts w:ascii="Times New Roman" w:hAnsi="Times New Roman" w:cs="Times New Roman"/>
          <w:sz w:val="24"/>
        </w:rPr>
        <w:t>,</w:t>
      </w:r>
      <w:r w:rsidR="00DA7507" w:rsidRPr="00DA7507">
        <w:rPr>
          <w:rFonts w:ascii="Times New Roman" w:hAnsi="Times New Roman" w:cs="Times New Roman"/>
          <w:sz w:val="24"/>
        </w:rPr>
        <w:t xml:space="preserve"> the integrity-sensitive material was handled with great respect.</w:t>
      </w:r>
      <w:r w:rsidR="00DA7507">
        <w:rPr>
          <w:b/>
          <w:sz w:val="24"/>
        </w:rPr>
        <w:t xml:space="preserve"> </w:t>
      </w:r>
      <w:r w:rsidR="00DA7507" w:rsidRPr="00F81B80">
        <w:rPr>
          <w:rFonts w:ascii="Times New Roman" w:hAnsi="Times New Roman" w:cs="Times New Roman"/>
          <w:sz w:val="24"/>
          <w:szCs w:val="24"/>
          <w:lang w:eastAsia="en-GB"/>
        </w:rPr>
        <w:t>All interviews were recorded and transcribed</w:t>
      </w:r>
      <w:r w:rsidR="00DA7507">
        <w:rPr>
          <w:rFonts w:ascii="Times New Roman" w:hAnsi="Times New Roman" w:cs="Times New Roman"/>
          <w:sz w:val="24"/>
          <w:szCs w:val="24"/>
          <w:lang w:eastAsia="en-GB"/>
        </w:rPr>
        <w:t>.</w:t>
      </w:r>
      <w:r w:rsidR="00E47144" w:rsidRPr="00F81B80">
        <w:rPr>
          <w:rFonts w:ascii="Times New Roman" w:hAnsi="Times New Roman" w:cs="Times New Roman"/>
          <w:sz w:val="24"/>
          <w:szCs w:val="24"/>
          <w:lang w:eastAsia="en-GB"/>
        </w:rPr>
        <w:t xml:space="preserve"> </w:t>
      </w:r>
      <w:r w:rsidR="00E2655A" w:rsidRPr="00F81B80">
        <w:rPr>
          <w:rFonts w:ascii="Times New Roman" w:hAnsi="Times New Roman" w:cs="Times New Roman"/>
          <w:sz w:val="24"/>
          <w:szCs w:val="24"/>
          <w:lang w:eastAsia="en-GB"/>
        </w:rPr>
        <w:t xml:space="preserve">The analysis of </w:t>
      </w:r>
      <w:r w:rsidR="000B278D" w:rsidRPr="00F81B80">
        <w:rPr>
          <w:rFonts w:ascii="Times New Roman" w:hAnsi="Times New Roman" w:cs="Times New Roman"/>
          <w:sz w:val="24"/>
          <w:szCs w:val="24"/>
          <w:lang w:eastAsia="en-GB"/>
        </w:rPr>
        <w:t xml:space="preserve">data was initiated </w:t>
      </w:r>
      <w:r w:rsidR="00F46263" w:rsidRPr="001A06EF">
        <w:rPr>
          <w:rFonts w:ascii="Times New Roman" w:hAnsi="Times New Roman" w:cs="Times New Roman"/>
          <w:sz w:val="24"/>
          <w:szCs w:val="24"/>
          <w:lang w:eastAsia="en-GB"/>
        </w:rPr>
        <w:t xml:space="preserve">by carefully reading </w:t>
      </w:r>
      <w:r w:rsidR="000B278D" w:rsidRPr="00F81B80">
        <w:rPr>
          <w:rFonts w:ascii="Times New Roman" w:hAnsi="Times New Roman" w:cs="Times New Roman"/>
          <w:sz w:val="24"/>
          <w:szCs w:val="24"/>
          <w:lang w:eastAsia="en-GB"/>
        </w:rPr>
        <w:t xml:space="preserve">through the transcribed text, which I did to get an understanding of the material (cf. Hsieh &amp; Shannon, 2005). </w:t>
      </w:r>
      <w:r w:rsidR="00586461">
        <w:rPr>
          <w:rFonts w:ascii="Times New Roman" w:hAnsi="Times New Roman" w:cs="Times New Roman"/>
          <w:sz w:val="24"/>
          <w:szCs w:val="24"/>
          <w:lang w:eastAsia="en-GB"/>
        </w:rPr>
        <w:t>I then read through t</w:t>
      </w:r>
      <w:r w:rsidR="00E47144" w:rsidRPr="00F81B80">
        <w:rPr>
          <w:rFonts w:ascii="Times New Roman" w:hAnsi="Times New Roman" w:cs="Times New Roman"/>
          <w:sz w:val="24"/>
          <w:szCs w:val="24"/>
          <w:lang w:eastAsia="en-GB"/>
        </w:rPr>
        <w:t>he</w:t>
      </w:r>
      <w:r w:rsidR="000B278D" w:rsidRPr="00F81B80">
        <w:rPr>
          <w:rFonts w:ascii="Times New Roman" w:hAnsi="Times New Roman" w:cs="Times New Roman"/>
          <w:sz w:val="24"/>
          <w:szCs w:val="24"/>
          <w:lang w:eastAsia="en-GB"/>
        </w:rPr>
        <w:t xml:space="preserve"> collected and transcribed material </w:t>
      </w:r>
      <w:r w:rsidR="00167AE5">
        <w:rPr>
          <w:rFonts w:ascii="Times New Roman" w:hAnsi="Times New Roman" w:cs="Times New Roman"/>
          <w:sz w:val="24"/>
          <w:szCs w:val="24"/>
          <w:lang w:eastAsia="en-GB"/>
        </w:rPr>
        <w:t>several</w:t>
      </w:r>
      <w:r w:rsidR="000B278D" w:rsidRPr="00F81B80">
        <w:rPr>
          <w:rFonts w:ascii="Times New Roman" w:hAnsi="Times New Roman" w:cs="Times New Roman"/>
          <w:sz w:val="24"/>
          <w:szCs w:val="24"/>
          <w:lang w:eastAsia="en-GB"/>
        </w:rPr>
        <w:t xml:space="preserve"> times according to the content analysis research trad</w:t>
      </w:r>
      <w:r w:rsidR="001A06EF">
        <w:rPr>
          <w:rFonts w:ascii="Times New Roman" w:hAnsi="Times New Roman" w:cs="Times New Roman"/>
          <w:sz w:val="24"/>
          <w:szCs w:val="24"/>
          <w:lang w:eastAsia="en-GB"/>
        </w:rPr>
        <w:t xml:space="preserve">ition (cf. </w:t>
      </w:r>
      <w:proofErr w:type="spellStart"/>
      <w:r w:rsidR="001A06EF">
        <w:rPr>
          <w:rFonts w:ascii="Times New Roman" w:hAnsi="Times New Roman" w:cs="Times New Roman"/>
          <w:sz w:val="24"/>
          <w:szCs w:val="24"/>
          <w:lang w:eastAsia="en-GB"/>
        </w:rPr>
        <w:t>Krippendorff</w:t>
      </w:r>
      <w:proofErr w:type="spellEnd"/>
      <w:r w:rsidR="001A06EF">
        <w:rPr>
          <w:rFonts w:ascii="Times New Roman" w:hAnsi="Times New Roman" w:cs="Times New Roman"/>
          <w:sz w:val="24"/>
          <w:szCs w:val="24"/>
          <w:lang w:eastAsia="en-GB"/>
        </w:rPr>
        <w:t xml:space="preserve">, 2013). Certain </w:t>
      </w:r>
      <w:r w:rsidR="000B278D" w:rsidRPr="00F81B80">
        <w:rPr>
          <w:rFonts w:ascii="Times New Roman" w:hAnsi="Times New Roman" w:cs="Times New Roman"/>
          <w:sz w:val="24"/>
          <w:szCs w:val="24"/>
          <w:lang w:eastAsia="en-GB"/>
        </w:rPr>
        <w:t>agreements</w:t>
      </w:r>
      <w:r w:rsidR="00FB00D3">
        <w:rPr>
          <w:rFonts w:ascii="Times New Roman" w:hAnsi="Times New Roman" w:cs="Times New Roman"/>
          <w:sz w:val="24"/>
          <w:szCs w:val="24"/>
          <w:lang w:eastAsia="en-GB"/>
        </w:rPr>
        <w:t>, as well as discrepancies,</w:t>
      </w:r>
      <w:r w:rsidR="000B278D" w:rsidRPr="00F81B80">
        <w:rPr>
          <w:rFonts w:ascii="Times New Roman" w:hAnsi="Times New Roman" w:cs="Times New Roman"/>
          <w:sz w:val="24"/>
          <w:szCs w:val="24"/>
          <w:lang w:eastAsia="en-GB"/>
        </w:rPr>
        <w:t xml:space="preserve"> </w:t>
      </w:r>
      <w:r w:rsidR="001A06EF">
        <w:rPr>
          <w:rFonts w:ascii="Times New Roman" w:hAnsi="Times New Roman" w:cs="Times New Roman"/>
          <w:sz w:val="24"/>
          <w:szCs w:val="24"/>
          <w:lang w:eastAsia="en-GB"/>
        </w:rPr>
        <w:t>w</w:t>
      </w:r>
      <w:r w:rsidR="00167AE5">
        <w:rPr>
          <w:rFonts w:ascii="Times New Roman" w:hAnsi="Times New Roman" w:cs="Times New Roman"/>
          <w:sz w:val="24"/>
          <w:szCs w:val="24"/>
          <w:lang w:eastAsia="en-GB"/>
        </w:rPr>
        <w:t>ere</w:t>
      </w:r>
      <w:r w:rsidR="00942EF1">
        <w:rPr>
          <w:rFonts w:ascii="Times New Roman" w:hAnsi="Times New Roman" w:cs="Times New Roman"/>
          <w:sz w:val="24"/>
          <w:szCs w:val="24"/>
          <w:lang w:eastAsia="en-GB"/>
        </w:rPr>
        <w:t xml:space="preserve"> identified, by me</w:t>
      </w:r>
      <w:r w:rsidR="001A06EF">
        <w:rPr>
          <w:rFonts w:ascii="Times New Roman" w:hAnsi="Times New Roman" w:cs="Times New Roman"/>
          <w:sz w:val="24"/>
          <w:szCs w:val="24"/>
          <w:lang w:eastAsia="en-GB"/>
        </w:rPr>
        <w:t xml:space="preserve">, </w:t>
      </w:r>
      <w:r w:rsidR="000B278D" w:rsidRPr="00F81B80">
        <w:rPr>
          <w:rFonts w:ascii="Times New Roman" w:hAnsi="Times New Roman" w:cs="Times New Roman"/>
          <w:sz w:val="24"/>
          <w:szCs w:val="24"/>
          <w:lang w:eastAsia="en-GB"/>
        </w:rPr>
        <w:t>in the materials</w:t>
      </w:r>
      <w:r w:rsidR="00D230DD">
        <w:rPr>
          <w:rFonts w:ascii="Times New Roman" w:hAnsi="Times New Roman" w:cs="Times New Roman"/>
          <w:sz w:val="24"/>
          <w:szCs w:val="24"/>
          <w:lang w:eastAsia="en-GB"/>
        </w:rPr>
        <w:t xml:space="preserve"> in the first couple of reading</w:t>
      </w:r>
      <w:r w:rsidR="00586461">
        <w:rPr>
          <w:rFonts w:ascii="Times New Roman" w:hAnsi="Times New Roman" w:cs="Times New Roman"/>
          <w:sz w:val="24"/>
          <w:szCs w:val="24"/>
          <w:lang w:eastAsia="en-GB"/>
        </w:rPr>
        <w:t xml:space="preserve">s. By using the </w:t>
      </w:r>
      <w:r w:rsidR="000B278D" w:rsidRPr="00F81B80">
        <w:rPr>
          <w:rFonts w:ascii="Times New Roman" w:hAnsi="Times New Roman" w:cs="Times New Roman"/>
          <w:sz w:val="24"/>
          <w:szCs w:val="24"/>
          <w:lang w:eastAsia="en-GB"/>
        </w:rPr>
        <w:t>softwa</w:t>
      </w:r>
      <w:r w:rsidR="00586461">
        <w:rPr>
          <w:rFonts w:ascii="Times New Roman" w:hAnsi="Times New Roman" w:cs="Times New Roman"/>
          <w:sz w:val="24"/>
          <w:szCs w:val="24"/>
          <w:lang w:eastAsia="en-GB"/>
        </w:rPr>
        <w:t>re program Nvivo12, these then became</w:t>
      </w:r>
      <w:r w:rsidR="000B278D" w:rsidRPr="00F81B80">
        <w:rPr>
          <w:rFonts w:ascii="Times New Roman" w:hAnsi="Times New Roman" w:cs="Times New Roman"/>
          <w:sz w:val="24"/>
          <w:szCs w:val="24"/>
          <w:lang w:eastAsia="en-GB"/>
        </w:rPr>
        <w:t xml:space="preserve"> easier to distinguish</w:t>
      </w:r>
      <w:r w:rsidR="00D00D46">
        <w:rPr>
          <w:rFonts w:ascii="Times New Roman" w:hAnsi="Times New Roman" w:cs="Times New Roman"/>
          <w:sz w:val="24"/>
          <w:szCs w:val="24"/>
          <w:lang w:eastAsia="en-GB"/>
        </w:rPr>
        <w:t xml:space="preserve"> and are presented in the result section</w:t>
      </w:r>
      <w:r w:rsidR="000B278D" w:rsidRPr="00F81B80">
        <w:rPr>
          <w:rFonts w:ascii="Times New Roman" w:hAnsi="Times New Roman" w:cs="Times New Roman"/>
          <w:sz w:val="24"/>
          <w:szCs w:val="24"/>
          <w:lang w:eastAsia="en-GB"/>
        </w:rPr>
        <w:t>. In order to obtain</w:t>
      </w:r>
      <w:r w:rsidR="00F81B80" w:rsidRPr="00F81B80">
        <w:rPr>
          <w:rFonts w:ascii="Times New Roman" w:hAnsi="Times New Roman" w:cs="Times New Roman"/>
          <w:sz w:val="24"/>
          <w:szCs w:val="24"/>
          <w:lang w:eastAsia="en-GB"/>
        </w:rPr>
        <w:t xml:space="preserve"> meaningful patterns and themes, I then interpreted</w:t>
      </w:r>
      <w:r w:rsidR="000B278D" w:rsidRPr="00F81B80">
        <w:rPr>
          <w:rFonts w:ascii="Times New Roman" w:hAnsi="Times New Roman" w:cs="Times New Roman"/>
          <w:sz w:val="24"/>
          <w:szCs w:val="24"/>
          <w:lang w:eastAsia="en-GB"/>
        </w:rPr>
        <w:t xml:space="preserve"> the collecte</w:t>
      </w:r>
      <w:r w:rsidR="00F81B80" w:rsidRPr="00F81B80">
        <w:rPr>
          <w:rFonts w:ascii="Times New Roman" w:hAnsi="Times New Roman" w:cs="Times New Roman"/>
          <w:sz w:val="24"/>
          <w:szCs w:val="24"/>
          <w:lang w:eastAsia="en-GB"/>
        </w:rPr>
        <w:t xml:space="preserve">d material with the helpful direction of my applied theoretical perspectives. </w:t>
      </w:r>
      <w:r w:rsidR="00B244DA">
        <w:rPr>
          <w:rFonts w:ascii="Times New Roman" w:hAnsi="Times New Roman" w:cs="Times New Roman"/>
          <w:sz w:val="24"/>
          <w:szCs w:val="24"/>
          <w:lang w:eastAsia="en-GB"/>
        </w:rPr>
        <w:t>In this study</w:t>
      </w:r>
      <w:r>
        <w:rPr>
          <w:rFonts w:ascii="Times New Roman" w:hAnsi="Times New Roman" w:cs="Times New Roman"/>
          <w:sz w:val="24"/>
          <w:szCs w:val="24"/>
          <w:lang w:eastAsia="en-GB"/>
        </w:rPr>
        <w:t>,</w:t>
      </w:r>
      <w:r w:rsidR="00B244DA">
        <w:rPr>
          <w:rFonts w:ascii="Times New Roman" w:hAnsi="Times New Roman" w:cs="Times New Roman"/>
          <w:sz w:val="24"/>
          <w:szCs w:val="24"/>
          <w:lang w:eastAsia="en-GB"/>
        </w:rPr>
        <w:t xml:space="preserve"> </w:t>
      </w:r>
      <w:r w:rsidR="00BE170F">
        <w:rPr>
          <w:rFonts w:ascii="Times New Roman" w:hAnsi="Times New Roman" w:cs="Times New Roman"/>
          <w:sz w:val="24"/>
          <w:szCs w:val="24"/>
          <w:lang w:eastAsia="en-GB"/>
        </w:rPr>
        <w:t>I had</w:t>
      </w:r>
      <w:r w:rsidR="001A06EF">
        <w:rPr>
          <w:rFonts w:ascii="Times New Roman" w:hAnsi="Times New Roman" w:cs="Times New Roman"/>
          <w:sz w:val="24"/>
          <w:szCs w:val="24"/>
          <w:lang w:eastAsia="en-GB"/>
        </w:rPr>
        <w:t xml:space="preserve"> no</w:t>
      </w:r>
      <w:r w:rsidR="00D230DD">
        <w:rPr>
          <w:rFonts w:ascii="Times New Roman" w:hAnsi="Times New Roman" w:cs="Times New Roman"/>
          <w:sz w:val="24"/>
          <w:szCs w:val="24"/>
          <w:lang w:eastAsia="en-GB"/>
        </w:rPr>
        <w:t xml:space="preserve"> ambitions to generali</w:t>
      </w:r>
      <w:r w:rsidR="009E2C45">
        <w:rPr>
          <w:rFonts w:ascii="Times New Roman" w:hAnsi="Times New Roman" w:cs="Times New Roman"/>
          <w:sz w:val="24"/>
          <w:szCs w:val="24"/>
          <w:lang w:eastAsia="en-GB"/>
        </w:rPr>
        <w:t>s</w:t>
      </w:r>
      <w:r w:rsidR="001A13BC">
        <w:rPr>
          <w:rFonts w:ascii="Times New Roman" w:hAnsi="Times New Roman" w:cs="Times New Roman"/>
          <w:sz w:val="24"/>
          <w:szCs w:val="24"/>
          <w:lang w:eastAsia="en-GB"/>
        </w:rPr>
        <w:t xml:space="preserve">e </w:t>
      </w:r>
      <w:r w:rsidR="00F81B80" w:rsidRPr="00F81B80">
        <w:rPr>
          <w:rFonts w:ascii="Times New Roman" w:hAnsi="Times New Roman" w:cs="Times New Roman"/>
          <w:sz w:val="24"/>
          <w:szCs w:val="24"/>
          <w:lang w:eastAsia="en-GB"/>
        </w:rPr>
        <w:t>to a wider population but to examine individual</w:t>
      </w:r>
      <w:r w:rsidR="001A06EF">
        <w:rPr>
          <w:rFonts w:ascii="Times New Roman" w:hAnsi="Times New Roman" w:cs="Times New Roman"/>
          <w:sz w:val="24"/>
          <w:szCs w:val="24"/>
          <w:lang w:eastAsia="en-GB"/>
        </w:rPr>
        <w:t xml:space="preserve"> unde</w:t>
      </w:r>
      <w:r w:rsidR="00B244DA">
        <w:rPr>
          <w:rFonts w:ascii="Times New Roman" w:hAnsi="Times New Roman" w:cs="Times New Roman"/>
          <w:sz w:val="24"/>
          <w:szCs w:val="24"/>
          <w:lang w:eastAsia="en-GB"/>
        </w:rPr>
        <w:t>rstandings and experiences</w:t>
      </w:r>
      <w:r w:rsidR="001A06EF">
        <w:rPr>
          <w:rFonts w:ascii="Times New Roman" w:hAnsi="Times New Roman" w:cs="Times New Roman"/>
          <w:sz w:val="24"/>
          <w:szCs w:val="24"/>
          <w:lang w:eastAsia="en-GB"/>
        </w:rPr>
        <w:t>.</w:t>
      </w:r>
      <w:r w:rsidR="00F81B80" w:rsidRPr="00F81B80">
        <w:rPr>
          <w:rFonts w:ascii="Times New Roman" w:hAnsi="Times New Roman" w:cs="Times New Roman"/>
          <w:sz w:val="24"/>
          <w:szCs w:val="24"/>
          <w:lang w:eastAsia="en-GB"/>
        </w:rPr>
        <w:t xml:space="preserve"> </w:t>
      </w:r>
      <w:r w:rsidR="00170430" w:rsidRPr="00F81B80">
        <w:rPr>
          <w:rFonts w:ascii="Times New Roman" w:hAnsi="Times New Roman" w:cs="Times New Roman"/>
          <w:sz w:val="24"/>
          <w:szCs w:val="24"/>
        </w:rPr>
        <w:t>A</w:t>
      </w:r>
      <w:r w:rsidR="00972E0F" w:rsidRPr="00F81B80">
        <w:rPr>
          <w:rFonts w:ascii="Times New Roman" w:hAnsi="Times New Roman" w:cs="Times New Roman"/>
          <w:sz w:val="24"/>
          <w:szCs w:val="24"/>
        </w:rPr>
        <w:t>ll quotes have been translated carefully from Swedish to Englis</w:t>
      </w:r>
      <w:r w:rsidR="00A920CD">
        <w:rPr>
          <w:rFonts w:ascii="Times New Roman" w:hAnsi="Times New Roman" w:cs="Times New Roman"/>
          <w:sz w:val="24"/>
          <w:szCs w:val="24"/>
        </w:rPr>
        <w:t>h.</w:t>
      </w:r>
    </w:p>
    <w:p w14:paraId="106529EE" w14:textId="7EBD4A79" w:rsidR="00174FA9" w:rsidRPr="00194F3C" w:rsidRDefault="00174FA9" w:rsidP="00232552">
      <w:pPr>
        <w:pStyle w:val="Rubrik1"/>
        <w:spacing w:line="480" w:lineRule="auto"/>
      </w:pPr>
      <w:r w:rsidRPr="00194F3C">
        <w:t>Results</w:t>
      </w:r>
    </w:p>
    <w:p w14:paraId="18077421" w14:textId="771024E2" w:rsidR="009E0F43" w:rsidRDefault="00CF386E" w:rsidP="009E0F43">
      <w:pPr>
        <w:spacing w:after="120" w:line="480" w:lineRule="auto"/>
        <w:rPr>
          <w:rFonts w:ascii="Times New Roman" w:hAnsi="Times New Roman" w:cs="Times New Roman"/>
          <w:sz w:val="24"/>
          <w:szCs w:val="24"/>
        </w:rPr>
      </w:pPr>
      <w:r w:rsidRPr="00742B1F">
        <w:rPr>
          <w:rFonts w:ascii="Times New Roman" w:hAnsi="Times New Roman" w:cs="Times New Roman"/>
          <w:sz w:val="24"/>
          <w:szCs w:val="24"/>
        </w:rPr>
        <w:t>The following section is</w:t>
      </w:r>
      <w:r>
        <w:rPr>
          <w:rFonts w:ascii="Times New Roman" w:hAnsi="Times New Roman" w:cs="Times New Roman"/>
          <w:sz w:val="24"/>
          <w:szCs w:val="24"/>
        </w:rPr>
        <w:t xml:space="preserve"> structured around three</w:t>
      </w:r>
      <w:r w:rsidRPr="00742B1F">
        <w:rPr>
          <w:rFonts w:ascii="Times New Roman" w:hAnsi="Times New Roman" w:cs="Times New Roman"/>
          <w:sz w:val="24"/>
          <w:szCs w:val="24"/>
        </w:rPr>
        <w:t xml:space="preserve"> themes that e</w:t>
      </w:r>
      <w:r>
        <w:rPr>
          <w:rFonts w:ascii="Times New Roman" w:hAnsi="Times New Roman" w:cs="Times New Roman"/>
          <w:sz w:val="24"/>
          <w:szCs w:val="24"/>
        </w:rPr>
        <w:t xml:space="preserve">merged from the collected material: (1) </w:t>
      </w:r>
      <w:r w:rsidRPr="00D92B93">
        <w:rPr>
          <w:rFonts w:ascii="Times New Roman" w:hAnsi="Times New Roman" w:cs="Times New Roman"/>
          <w:i/>
          <w:sz w:val="24"/>
          <w:szCs w:val="24"/>
        </w:rPr>
        <w:t>Trans activism: Why and how</w:t>
      </w:r>
      <w:proofErr w:type="gramStart"/>
      <w:r w:rsidRPr="00D92B93">
        <w:rPr>
          <w:rFonts w:ascii="Times New Roman" w:hAnsi="Times New Roman" w:cs="Times New Roman"/>
          <w:i/>
          <w:sz w:val="24"/>
          <w:szCs w:val="24"/>
        </w:rPr>
        <w:t>?,</w:t>
      </w:r>
      <w:proofErr w:type="gramEnd"/>
      <w:r>
        <w:rPr>
          <w:rFonts w:ascii="Times New Roman" w:hAnsi="Times New Roman" w:cs="Times New Roman"/>
          <w:sz w:val="24"/>
          <w:szCs w:val="24"/>
        </w:rPr>
        <w:t xml:space="preserve"> (2)</w:t>
      </w:r>
      <w:r w:rsidR="00CB5BAD">
        <w:rPr>
          <w:rFonts w:ascii="Times New Roman" w:hAnsi="Times New Roman" w:cs="Times New Roman"/>
          <w:sz w:val="24"/>
          <w:szCs w:val="24"/>
        </w:rPr>
        <w:t xml:space="preserve"> </w:t>
      </w:r>
      <w:r w:rsidR="009E0F43" w:rsidRPr="009E0F43">
        <w:rPr>
          <w:rFonts w:ascii="Times New Roman" w:hAnsi="Times New Roman" w:cs="Times New Roman"/>
          <w:i/>
          <w:sz w:val="24"/>
          <w:szCs w:val="24"/>
        </w:rPr>
        <w:t xml:space="preserve">The role of trans activist </w:t>
      </w:r>
      <w:r w:rsidR="009E0F43" w:rsidRPr="009E0F43">
        <w:rPr>
          <w:rFonts w:ascii="Times New Roman" w:hAnsi="Times New Roman" w:cs="Times New Roman"/>
          <w:i/>
          <w:sz w:val="24"/>
          <w:szCs w:val="24"/>
        </w:rPr>
        <w:lastRenderedPageBreak/>
        <w:t>organisations: How to achieve change?</w:t>
      </w:r>
      <w:r w:rsidR="00CB5BAD">
        <w:rPr>
          <w:rFonts w:ascii="Times New Roman" w:hAnsi="Times New Roman" w:cs="Times New Roman"/>
          <w:sz w:val="24"/>
          <w:szCs w:val="24"/>
        </w:rPr>
        <w:t xml:space="preserve"> </w:t>
      </w:r>
      <w:proofErr w:type="gramStart"/>
      <w:r w:rsidR="00CB5BAD">
        <w:rPr>
          <w:rFonts w:ascii="Times New Roman" w:hAnsi="Times New Roman" w:cs="Times New Roman"/>
          <w:sz w:val="24"/>
          <w:szCs w:val="24"/>
        </w:rPr>
        <w:t>and</w:t>
      </w:r>
      <w:proofErr w:type="gramEnd"/>
      <w:r w:rsidR="00CB5BAD">
        <w:rPr>
          <w:rFonts w:ascii="Times New Roman" w:hAnsi="Times New Roman" w:cs="Times New Roman"/>
          <w:sz w:val="24"/>
          <w:szCs w:val="24"/>
        </w:rPr>
        <w:t xml:space="preserve">, (3) </w:t>
      </w:r>
      <w:r w:rsidR="00CB5BAD" w:rsidRPr="00CB5BAD">
        <w:rPr>
          <w:rFonts w:ascii="Times New Roman" w:hAnsi="Times New Roman" w:cs="Times New Roman"/>
          <w:i/>
          <w:sz w:val="24"/>
          <w:szCs w:val="24"/>
        </w:rPr>
        <w:t>Politics and Knowledge</w:t>
      </w:r>
      <w:r w:rsidR="00CB5BAD">
        <w:rPr>
          <w:rFonts w:ascii="Times New Roman" w:hAnsi="Times New Roman" w:cs="Times New Roman"/>
          <w:sz w:val="24"/>
          <w:szCs w:val="24"/>
        </w:rPr>
        <w:t xml:space="preserve">. </w:t>
      </w:r>
      <w:r>
        <w:rPr>
          <w:rFonts w:ascii="Times New Roman" w:hAnsi="Times New Roman" w:cs="Times New Roman"/>
          <w:sz w:val="24"/>
          <w:szCs w:val="24"/>
        </w:rPr>
        <w:t xml:space="preserve">The first theme sheds light on the activist experience with the focus on why </w:t>
      </w:r>
      <w:r w:rsidR="00946738">
        <w:rPr>
          <w:rFonts w:ascii="Times New Roman" w:hAnsi="Times New Roman" w:cs="Times New Roman"/>
          <w:sz w:val="24"/>
          <w:szCs w:val="24"/>
        </w:rPr>
        <w:t>the activism is performed and in</w:t>
      </w:r>
      <w:r>
        <w:rPr>
          <w:rFonts w:ascii="Times New Roman" w:hAnsi="Times New Roman" w:cs="Times New Roman"/>
          <w:sz w:val="24"/>
          <w:szCs w:val="24"/>
        </w:rPr>
        <w:t xml:space="preserve"> what ways. </w:t>
      </w:r>
      <w:r w:rsidR="00CB5BAD">
        <w:rPr>
          <w:rFonts w:ascii="Times New Roman" w:hAnsi="Times New Roman" w:cs="Times New Roman"/>
          <w:sz w:val="24"/>
          <w:szCs w:val="24"/>
        </w:rPr>
        <w:t>In the second</w:t>
      </w:r>
      <w:r>
        <w:rPr>
          <w:rFonts w:ascii="Times New Roman" w:hAnsi="Times New Roman" w:cs="Times New Roman"/>
          <w:sz w:val="24"/>
          <w:szCs w:val="24"/>
        </w:rPr>
        <w:t xml:space="preserve"> theme, the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activism role are presented with a</w:t>
      </w:r>
      <w:r w:rsidR="009E0F43">
        <w:rPr>
          <w:rFonts w:ascii="Times New Roman" w:hAnsi="Times New Roman" w:cs="Times New Roman"/>
          <w:sz w:val="24"/>
          <w:szCs w:val="24"/>
        </w:rPr>
        <w:t xml:space="preserve"> specific focus on how </w:t>
      </w:r>
      <w:r w:rsidR="00264BDE">
        <w:rPr>
          <w:rFonts w:ascii="Times New Roman" w:hAnsi="Times New Roman" w:cs="Times New Roman"/>
          <w:sz w:val="24"/>
          <w:szCs w:val="24"/>
        </w:rPr>
        <w:t>change is achieved</w:t>
      </w:r>
      <w:r>
        <w:rPr>
          <w:rFonts w:ascii="Times New Roman" w:hAnsi="Times New Roman" w:cs="Times New Roman"/>
          <w:sz w:val="24"/>
          <w:szCs w:val="24"/>
        </w:rPr>
        <w:t>.</w:t>
      </w:r>
      <w:r w:rsidR="00CB5BAD">
        <w:rPr>
          <w:rFonts w:ascii="Times New Roman" w:hAnsi="Times New Roman" w:cs="Times New Roman"/>
          <w:sz w:val="24"/>
          <w:szCs w:val="24"/>
        </w:rPr>
        <w:t xml:space="preserve"> The third</w:t>
      </w:r>
      <w:r w:rsidR="00CB5BAD">
        <w:rPr>
          <w:rFonts w:ascii="Times New Roman" w:hAnsi="Times New Roman" w:cs="Times New Roman"/>
          <w:sz w:val="24"/>
          <w:szCs w:val="24"/>
        </w:rPr>
        <w:t xml:space="preserve"> theme focuses on how the informants explain the politics and knowledge in the societal context in which they operate. </w:t>
      </w:r>
      <w:r>
        <w:rPr>
          <w:rFonts w:ascii="Times New Roman" w:hAnsi="Times New Roman" w:cs="Times New Roman"/>
          <w:sz w:val="24"/>
          <w:szCs w:val="24"/>
        </w:rPr>
        <w:t xml:space="preserve"> The informants are not referred to with their name, but only by a letter (A, B, C, etc.) in order to remain anonymous.</w:t>
      </w:r>
    </w:p>
    <w:p w14:paraId="492F8CC2" w14:textId="77777777" w:rsidR="00AB30DB" w:rsidRPr="00ED6F1B" w:rsidRDefault="00AB30DB" w:rsidP="00AB30DB">
      <w:pPr>
        <w:spacing w:line="480" w:lineRule="auto"/>
        <w:ind w:firstLine="0"/>
        <w:rPr>
          <w:rFonts w:ascii="Times New Roman" w:hAnsi="Times New Roman" w:cs="Times New Roman"/>
          <w:b/>
          <w:sz w:val="24"/>
          <w:szCs w:val="24"/>
        </w:rPr>
      </w:pPr>
      <w:proofErr w:type="gramStart"/>
      <w:r w:rsidRPr="00ED6F1B">
        <w:rPr>
          <w:rFonts w:ascii="Times New Roman" w:hAnsi="Times New Roman" w:cs="Times New Roman"/>
          <w:b/>
          <w:sz w:val="24"/>
          <w:szCs w:val="24"/>
        </w:rPr>
        <w:t>Trans</w:t>
      </w:r>
      <w:proofErr w:type="gramEnd"/>
      <w:r w:rsidRPr="00ED6F1B">
        <w:rPr>
          <w:rFonts w:ascii="Times New Roman" w:hAnsi="Times New Roman" w:cs="Times New Roman"/>
          <w:b/>
          <w:sz w:val="24"/>
          <w:szCs w:val="24"/>
        </w:rPr>
        <w:t xml:space="preserve"> activism: Why and how?</w:t>
      </w:r>
    </w:p>
    <w:p w14:paraId="4037C492" w14:textId="7600B600" w:rsidR="00AB30DB" w:rsidRDefault="00AB30DB" w:rsidP="00AB30DB">
      <w:pPr>
        <w:spacing w:line="480" w:lineRule="auto"/>
        <w:rPr>
          <w:rFonts w:ascii="Times New Roman" w:hAnsi="Times New Roman" w:cs="Times New Roman"/>
          <w:sz w:val="24"/>
          <w:szCs w:val="24"/>
        </w:rPr>
      </w:pPr>
      <w:r>
        <w:rPr>
          <w:rFonts w:ascii="Times New Roman" w:hAnsi="Times New Roman" w:cs="Times New Roman"/>
          <w:sz w:val="24"/>
          <w:szCs w:val="24"/>
        </w:rPr>
        <w:t>Much</w:t>
      </w:r>
      <w:r w:rsidRPr="00F77353">
        <w:rPr>
          <w:rFonts w:ascii="Times New Roman" w:hAnsi="Times New Roman" w:cs="Times New Roman"/>
          <w:sz w:val="24"/>
          <w:szCs w:val="24"/>
        </w:rPr>
        <w:t xml:space="preserve"> of the activist work with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w:t>
      </w:r>
      <w:r w:rsidRPr="00F77353">
        <w:rPr>
          <w:rFonts w:ascii="Times New Roman" w:hAnsi="Times New Roman" w:cs="Times New Roman"/>
          <w:sz w:val="24"/>
          <w:szCs w:val="24"/>
        </w:rPr>
        <w:t>issues i</w:t>
      </w:r>
      <w:r>
        <w:rPr>
          <w:rFonts w:ascii="Times New Roman" w:hAnsi="Times New Roman" w:cs="Times New Roman"/>
          <w:sz w:val="24"/>
          <w:szCs w:val="24"/>
        </w:rPr>
        <w:t>s carried out with certain key</w:t>
      </w:r>
      <w:r w:rsidRPr="00F77353">
        <w:rPr>
          <w:rFonts w:ascii="Times New Roman" w:hAnsi="Times New Roman" w:cs="Times New Roman"/>
          <w:sz w:val="24"/>
          <w:szCs w:val="24"/>
        </w:rPr>
        <w:t xml:space="preserve"> issues in mind. </w:t>
      </w:r>
      <w:r>
        <w:rPr>
          <w:rFonts w:ascii="Times New Roman" w:hAnsi="Times New Roman" w:cs="Times New Roman"/>
          <w:sz w:val="24"/>
          <w:szCs w:val="24"/>
        </w:rPr>
        <w:t xml:space="preserve">This seems to agree well with the fact that a mutual focus is common, and perhaps likewise necessary, within social movements (cf. </w:t>
      </w:r>
      <w:proofErr w:type="spellStart"/>
      <w:r>
        <w:rPr>
          <w:rFonts w:ascii="Times New Roman" w:hAnsi="Times New Roman" w:cs="Times New Roman"/>
          <w:sz w:val="24"/>
          <w:szCs w:val="24"/>
        </w:rPr>
        <w:t>Risjord</w:t>
      </w:r>
      <w:proofErr w:type="spellEnd"/>
      <w:r>
        <w:rPr>
          <w:rFonts w:ascii="Times New Roman" w:hAnsi="Times New Roman" w:cs="Times New Roman"/>
          <w:sz w:val="24"/>
          <w:szCs w:val="24"/>
        </w:rPr>
        <w:t>, 2014). The key issues is described as to why the activism is needed (“we need to change these issues”) but also sends out a clear message within the organisation (“these are our main focuses”) and</w:t>
      </w:r>
      <w:r w:rsidR="009E0F43">
        <w:rPr>
          <w:rFonts w:ascii="Times New Roman" w:hAnsi="Times New Roman" w:cs="Times New Roman"/>
          <w:sz w:val="24"/>
          <w:szCs w:val="24"/>
        </w:rPr>
        <w:t xml:space="preserve"> likewise</w:t>
      </w:r>
      <w:r>
        <w:rPr>
          <w:rFonts w:ascii="Times New Roman" w:hAnsi="Times New Roman" w:cs="Times New Roman"/>
          <w:sz w:val="24"/>
          <w:szCs w:val="24"/>
        </w:rPr>
        <w:t xml:space="preserve"> to others outside the organisation, such as politicians and decisions-makers. Informant A described their key issues as following:</w:t>
      </w:r>
    </w:p>
    <w:p w14:paraId="367CE391" w14:textId="6B966CD7" w:rsidR="00AB30DB" w:rsidRPr="006208E4" w:rsidRDefault="00DB2CCC" w:rsidP="00AB30DB">
      <w:pPr>
        <w:spacing w:line="480" w:lineRule="auto"/>
        <w:ind w:left="720" w:right="720" w:firstLine="0"/>
        <w:rPr>
          <w:rFonts w:ascii="Times New Roman" w:hAnsi="Times New Roman" w:cs="Times New Roman"/>
          <w:sz w:val="24"/>
          <w:szCs w:val="24"/>
        </w:rPr>
      </w:pPr>
      <w:r>
        <w:rPr>
          <w:rFonts w:ascii="Times New Roman" w:hAnsi="Times New Roman" w:cs="Times New Roman"/>
          <w:sz w:val="24"/>
          <w:szCs w:val="24"/>
        </w:rPr>
        <w:t>Meeting needs</w:t>
      </w:r>
      <w:r w:rsidR="00AB30DB" w:rsidRPr="006208E4">
        <w:rPr>
          <w:rFonts w:ascii="Times New Roman" w:hAnsi="Times New Roman" w:cs="Times New Roman"/>
          <w:sz w:val="24"/>
          <w:szCs w:val="24"/>
        </w:rPr>
        <w:t xml:space="preserve">, transgender care, and social security numbers. These are the three issues we are currently working on. Also, when authorities </w:t>
      </w:r>
      <w:r w:rsidR="00AB30DB">
        <w:rPr>
          <w:rFonts w:ascii="Times New Roman" w:hAnsi="Times New Roman" w:cs="Times New Roman"/>
          <w:sz w:val="24"/>
          <w:szCs w:val="24"/>
        </w:rPr>
        <w:t>have suggestions they</w:t>
      </w:r>
      <w:r w:rsidR="00AB30DB" w:rsidRPr="006208E4">
        <w:rPr>
          <w:rFonts w:ascii="Times New Roman" w:hAnsi="Times New Roman" w:cs="Times New Roman"/>
          <w:sz w:val="24"/>
          <w:szCs w:val="24"/>
        </w:rPr>
        <w:t xml:space="preserve"> send it to us, we have to take care of it, and we constan</w:t>
      </w:r>
      <w:r w:rsidR="00AB30DB">
        <w:rPr>
          <w:rFonts w:ascii="Times New Roman" w:hAnsi="Times New Roman" w:cs="Times New Roman"/>
          <w:sz w:val="24"/>
          <w:szCs w:val="24"/>
        </w:rPr>
        <w:t>tly push them and it feels good</w:t>
      </w:r>
      <w:r w:rsidR="00AB30DB" w:rsidRPr="006208E4">
        <w:rPr>
          <w:rFonts w:ascii="Times New Roman" w:hAnsi="Times New Roman" w:cs="Times New Roman"/>
          <w:sz w:val="24"/>
          <w:szCs w:val="24"/>
        </w:rPr>
        <w:t>.</w:t>
      </w:r>
    </w:p>
    <w:p w14:paraId="7032F2F0" w14:textId="7902BED6" w:rsidR="00AB30DB" w:rsidRDefault="00264BDE" w:rsidP="00AB30DB">
      <w:pPr>
        <w:spacing w:line="480" w:lineRule="auto"/>
        <w:rPr>
          <w:rFonts w:ascii="Times New Roman" w:hAnsi="Times New Roman" w:cs="Times New Roman"/>
          <w:sz w:val="24"/>
          <w:szCs w:val="24"/>
        </w:rPr>
      </w:pPr>
      <w:r>
        <w:rPr>
          <w:rFonts w:ascii="Times New Roman" w:hAnsi="Times New Roman" w:cs="Times New Roman"/>
          <w:sz w:val="24"/>
          <w:szCs w:val="24"/>
        </w:rPr>
        <w:t xml:space="preserve">They all described that during their time as activists some positive change has been achieved concerning legal rights for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people as well as aspects</w:t>
      </w:r>
      <w:r w:rsidR="00DB2CCC">
        <w:rPr>
          <w:rFonts w:ascii="Times New Roman" w:hAnsi="Times New Roman" w:cs="Times New Roman"/>
          <w:sz w:val="24"/>
          <w:szCs w:val="24"/>
        </w:rPr>
        <w:t xml:space="preserve"> around meeting needs</w:t>
      </w:r>
      <w:r>
        <w:rPr>
          <w:rFonts w:ascii="Times New Roman" w:hAnsi="Times New Roman" w:cs="Times New Roman"/>
          <w:sz w:val="24"/>
          <w:szCs w:val="24"/>
        </w:rPr>
        <w:t xml:space="preserve">. However, there are still a lot that needs to improve. Some areas for improvement that was mentioned from all the informants where the ones specified through specific key issues by this informant. </w:t>
      </w:r>
      <w:r w:rsidR="00AB30DB">
        <w:rPr>
          <w:rFonts w:ascii="Times New Roman" w:hAnsi="Times New Roman" w:cs="Times New Roman"/>
          <w:sz w:val="24"/>
          <w:szCs w:val="24"/>
        </w:rPr>
        <w:t xml:space="preserve">The ambition with the key issues seems rather be about changing more specific oppressive social conditions, in contrast to the ambition to bring about revolutionary change (cf. Smith, 2015). </w:t>
      </w:r>
      <w:r w:rsidR="00946738">
        <w:rPr>
          <w:rFonts w:ascii="Times New Roman" w:hAnsi="Times New Roman" w:cs="Times New Roman"/>
          <w:sz w:val="24"/>
          <w:szCs w:val="24"/>
        </w:rPr>
        <w:t xml:space="preserve">The role of </w:t>
      </w:r>
      <w:proofErr w:type="gramStart"/>
      <w:r w:rsidR="00946738">
        <w:rPr>
          <w:rFonts w:ascii="Times New Roman" w:hAnsi="Times New Roman" w:cs="Times New Roman"/>
          <w:sz w:val="24"/>
          <w:szCs w:val="24"/>
        </w:rPr>
        <w:t>trans</w:t>
      </w:r>
      <w:proofErr w:type="gramEnd"/>
      <w:r w:rsidR="00946738">
        <w:rPr>
          <w:rFonts w:ascii="Times New Roman" w:hAnsi="Times New Roman" w:cs="Times New Roman"/>
          <w:sz w:val="24"/>
          <w:szCs w:val="24"/>
        </w:rPr>
        <w:t xml:space="preserve"> activist organisations: How to achieve change? </w:t>
      </w:r>
    </w:p>
    <w:p w14:paraId="767A347C" w14:textId="77777777" w:rsidR="00946738" w:rsidRPr="004248E3" w:rsidRDefault="00946738" w:rsidP="00946738">
      <w:pPr>
        <w:spacing w:line="48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The role of </w:t>
      </w:r>
      <w:proofErr w:type="gramStart"/>
      <w:r>
        <w:rPr>
          <w:rFonts w:ascii="Times New Roman" w:hAnsi="Times New Roman" w:cs="Times New Roman"/>
          <w:b/>
          <w:sz w:val="24"/>
          <w:szCs w:val="24"/>
        </w:rPr>
        <w:t>trans</w:t>
      </w:r>
      <w:proofErr w:type="gramEnd"/>
      <w:r>
        <w:rPr>
          <w:rFonts w:ascii="Times New Roman" w:hAnsi="Times New Roman" w:cs="Times New Roman"/>
          <w:b/>
          <w:sz w:val="24"/>
          <w:szCs w:val="24"/>
        </w:rPr>
        <w:t xml:space="preserve"> activist organisations: How to achieve change?</w:t>
      </w:r>
    </w:p>
    <w:p w14:paraId="59E8B56D" w14:textId="77777777" w:rsidR="00946738" w:rsidRDefault="00946738" w:rsidP="00AB30DB">
      <w:pPr>
        <w:spacing w:line="480" w:lineRule="auto"/>
        <w:rPr>
          <w:rFonts w:ascii="Times New Roman" w:hAnsi="Times New Roman" w:cs="Times New Roman"/>
          <w:sz w:val="24"/>
          <w:szCs w:val="24"/>
        </w:rPr>
      </w:pPr>
    </w:p>
    <w:p w14:paraId="6D9EC30B" w14:textId="77777777" w:rsidR="00AB30DB" w:rsidRDefault="00AB30DB" w:rsidP="00AB30DB">
      <w:pPr>
        <w:spacing w:line="480" w:lineRule="auto"/>
        <w:rPr>
          <w:rFonts w:ascii="Times New Roman" w:hAnsi="Times New Roman" w:cs="Times New Roman"/>
          <w:sz w:val="24"/>
          <w:szCs w:val="24"/>
        </w:rPr>
      </w:pPr>
      <w:r>
        <w:rPr>
          <w:rFonts w:ascii="Times New Roman" w:hAnsi="Times New Roman" w:cs="Times New Roman"/>
          <w:sz w:val="24"/>
          <w:szCs w:val="24"/>
        </w:rPr>
        <w:t xml:space="preserve">Further, it appears from the activist view, that activism is seen as a long-term process, because of the fact that change takes time. Informant A explained how they reason about this: </w:t>
      </w:r>
    </w:p>
    <w:p w14:paraId="7EAD5F86" w14:textId="77777777" w:rsidR="00AB30DB" w:rsidRPr="00571469"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ind w:left="720" w:right="720" w:firstLine="0"/>
        <w:rPr>
          <w:rFonts w:ascii="Times New Roman" w:hAnsi="Times New Roman" w:cs="Times New Roman"/>
          <w:sz w:val="24"/>
          <w:szCs w:val="24"/>
        </w:rPr>
      </w:pPr>
      <w:r w:rsidRPr="00571469">
        <w:rPr>
          <w:rFonts w:ascii="Times New Roman" w:hAnsi="Times New Roman" w:cs="Times New Roman"/>
          <w:sz w:val="24"/>
          <w:szCs w:val="24"/>
        </w:rPr>
        <w:t>If you spit on a rock it eventually gets wet, so it is just a matter of continuing to present our arguments and we have</w:t>
      </w:r>
      <w:r>
        <w:rPr>
          <w:rFonts w:ascii="Times New Roman" w:hAnsi="Times New Roman" w:cs="Times New Roman"/>
          <w:sz w:val="24"/>
          <w:szCs w:val="24"/>
        </w:rPr>
        <w:t xml:space="preserve"> defined those in terms of key issues […]. W</w:t>
      </w:r>
      <w:r w:rsidRPr="00571469">
        <w:rPr>
          <w:rFonts w:ascii="Times New Roman" w:hAnsi="Times New Roman" w:cs="Times New Roman"/>
          <w:sz w:val="24"/>
          <w:szCs w:val="24"/>
        </w:rPr>
        <w:t>e have ready-made chains of arguments that we can present every time it becomes relevant</w:t>
      </w:r>
      <w:r>
        <w:rPr>
          <w:rFonts w:ascii="Times New Roman" w:hAnsi="Times New Roman" w:cs="Times New Roman"/>
          <w:sz w:val="24"/>
          <w:szCs w:val="24"/>
        </w:rPr>
        <w:t>.</w:t>
      </w:r>
    </w:p>
    <w:p w14:paraId="5C36927C" w14:textId="77777777" w:rsidR="00AB30DB" w:rsidRDefault="00AB30DB" w:rsidP="00AB30DB">
      <w:pPr>
        <w:spacing w:line="480" w:lineRule="auto"/>
        <w:rPr>
          <w:rFonts w:ascii="Times New Roman" w:hAnsi="Times New Roman" w:cs="Times New Roman"/>
          <w:sz w:val="24"/>
          <w:szCs w:val="24"/>
        </w:rPr>
      </w:pPr>
      <w:r w:rsidRPr="009124D8">
        <w:rPr>
          <w:rFonts w:ascii="Times New Roman" w:hAnsi="Times New Roman" w:cs="Times New Roman"/>
          <w:sz w:val="24"/>
          <w:szCs w:val="24"/>
        </w:rPr>
        <w:t>The quote illustrates a kind of necessary perseverance when it comes to discussions and the possibilit</w:t>
      </w:r>
      <w:r>
        <w:rPr>
          <w:rFonts w:ascii="Times New Roman" w:hAnsi="Times New Roman" w:cs="Times New Roman"/>
          <w:sz w:val="24"/>
          <w:szCs w:val="24"/>
        </w:rPr>
        <w:t xml:space="preserve">y of change based on the selected key issues. Further, chains of arguments is mentioned which could be referred to as bearing of institutional value, because they are strategically formulated within the activist social movement organisation to appeal to the actors they meet, for example people of relevance for change (such as decision-makers, political representatives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In other words, the arguments are ready made for a political and institutional reality for effectiveness.  </w:t>
      </w:r>
    </w:p>
    <w:p w14:paraId="349E9429" w14:textId="55E29553" w:rsidR="00AB30DB" w:rsidRDefault="00AB30DB" w:rsidP="00AB30DB">
      <w:pPr>
        <w:spacing w:line="480" w:lineRule="auto"/>
        <w:rPr>
          <w:rFonts w:ascii="Times New Roman" w:hAnsi="Times New Roman" w:cs="Times New Roman"/>
          <w:sz w:val="24"/>
          <w:szCs w:val="24"/>
        </w:rPr>
      </w:pPr>
      <w:r>
        <w:rPr>
          <w:rFonts w:ascii="Times New Roman" w:hAnsi="Times New Roman" w:cs="Times New Roman"/>
          <w:sz w:val="24"/>
          <w:szCs w:val="24"/>
        </w:rPr>
        <w:t>To continue on the note of change something that united all the activists who participated in the study was their great motivation for precisely this as well as striving for imp</w:t>
      </w:r>
      <w:r w:rsidR="009E0F43">
        <w:rPr>
          <w:rFonts w:ascii="Times New Roman" w:hAnsi="Times New Roman" w:cs="Times New Roman"/>
          <w:sz w:val="24"/>
          <w:szCs w:val="24"/>
        </w:rPr>
        <w:t xml:space="preserve">roving the rights of </w:t>
      </w:r>
      <w:proofErr w:type="gramStart"/>
      <w:r w:rsidR="009E0F43">
        <w:rPr>
          <w:rFonts w:ascii="Times New Roman" w:hAnsi="Times New Roman" w:cs="Times New Roman"/>
          <w:sz w:val="24"/>
          <w:szCs w:val="24"/>
        </w:rPr>
        <w:t>trans</w:t>
      </w:r>
      <w:proofErr w:type="gramEnd"/>
      <w:r>
        <w:rPr>
          <w:rFonts w:ascii="Times New Roman" w:hAnsi="Times New Roman" w:cs="Times New Roman"/>
          <w:sz w:val="24"/>
          <w:szCs w:val="24"/>
        </w:rPr>
        <w:t xml:space="preserve"> people and thus advocacy work. It is above all the advocacy work that constitutes the activism described in this study. How the advocacy work is expressed is in the concept of, for example, knowledge-enhancing initiatives such as education or training in schools and businesses, carrying out discussions and conducting debates, having collaboration </w:t>
      </w:r>
      <w:r w:rsidR="009E0F43">
        <w:rPr>
          <w:rFonts w:ascii="Times New Roman" w:hAnsi="Times New Roman" w:cs="Times New Roman"/>
          <w:sz w:val="24"/>
          <w:szCs w:val="24"/>
        </w:rPr>
        <w:t>with authorities, and so on. The</w:t>
      </w:r>
      <w:r>
        <w:rPr>
          <w:rFonts w:ascii="Times New Roman" w:hAnsi="Times New Roman" w:cs="Times New Roman"/>
          <w:sz w:val="24"/>
          <w:szCs w:val="24"/>
        </w:rPr>
        <w:t xml:space="preserve"> study also demonstrated how the activists seek opportunities for advocacy work and use the opportunities provided, for example during Stockholm Pride where the availability of central authorities (which often joins the pride week in order to join political, organisational and societal discussions) as well </w:t>
      </w:r>
      <w:r>
        <w:rPr>
          <w:rFonts w:ascii="Times New Roman" w:hAnsi="Times New Roman" w:cs="Times New Roman"/>
          <w:sz w:val="24"/>
          <w:szCs w:val="24"/>
        </w:rPr>
        <w:lastRenderedPageBreak/>
        <w:t>as the possibilities of giving out information to the public is great.  The activists ambitions</w:t>
      </w:r>
      <w:r w:rsidR="009E0F43">
        <w:rPr>
          <w:rFonts w:ascii="Times New Roman" w:hAnsi="Times New Roman" w:cs="Times New Roman"/>
          <w:sz w:val="24"/>
          <w:szCs w:val="24"/>
        </w:rPr>
        <w:t xml:space="preserve"> with their work, for example during Pride,</w:t>
      </w:r>
      <w:r>
        <w:rPr>
          <w:rFonts w:ascii="Times New Roman" w:hAnsi="Times New Roman" w:cs="Times New Roman"/>
          <w:sz w:val="24"/>
          <w:szCs w:val="24"/>
        </w:rPr>
        <w:t xml:space="preserve"> is summarised as: to conduct advocacy work directly aimed at the authorities and its employees, to influence priorities concerning the preparation of political decisions and legislative changes, and potentially find allies. </w:t>
      </w:r>
    </w:p>
    <w:p w14:paraId="42A6BF10" w14:textId="77777777" w:rsidR="00AB30DB"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rPr>
          <w:rFonts w:ascii="Times New Roman" w:hAnsi="Times New Roman" w:cs="Times New Roman"/>
          <w:sz w:val="24"/>
          <w:szCs w:val="24"/>
        </w:rPr>
      </w:pPr>
      <w:r w:rsidRPr="009124D8">
        <w:rPr>
          <w:rFonts w:ascii="Times New Roman" w:hAnsi="Times New Roman" w:cs="Times New Roman"/>
          <w:sz w:val="24"/>
          <w:szCs w:val="24"/>
        </w:rPr>
        <w:t>However, all informants describe</w:t>
      </w:r>
      <w:r>
        <w:rPr>
          <w:rFonts w:ascii="Times New Roman" w:hAnsi="Times New Roman" w:cs="Times New Roman"/>
          <w:sz w:val="24"/>
          <w:szCs w:val="24"/>
        </w:rPr>
        <w:t>d</w:t>
      </w:r>
      <w:r w:rsidRPr="009124D8">
        <w:rPr>
          <w:rFonts w:ascii="Times New Roman" w:hAnsi="Times New Roman" w:cs="Times New Roman"/>
          <w:sz w:val="24"/>
          <w:szCs w:val="24"/>
        </w:rPr>
        <w:t xml:space="preserve"> that there is always a certain amount of resistance,</w:t>
      </w:r>
      <w:r>
        <w:rPr>
          <w:rFonts w:ascii="Times New Roman" w:hAnsi="Times New Roman" w:cs="Times New Roman"/>
          <w:sz w:val="24"/>
          <w:szCs w:val="24"/>
        </w:rPr>
        <w:t xml:space="preserve"> during for example Pride,</w:t>
      </w:r>
      <w:r w:rsidRPr="009124D8">
        <w:rPr>
          <w:rFonts w:ascii="Times New Roman" w:hAnsi="Times New Roman" w:cs="Times New Roman"/>
          <w:sz w:val="24"/>
          <w:szCs w:val="24"/>
        </w:rPr>
        <w:t xml:space="preserve"> which is noticeable on various levels, such as in politics or among citi</w:t>
      </w:r>
      <w:r>
        <w:rPr>
          <w:rFonts w:ascii="Times New Roman" w:hAnsi="Times New Roman" w:cs="Times New Roman"/>
          <w:sz w:val="24"/>
          <w:szCs w:val="24"/>
        </w:rPr>
        <w:t>z</w:t>
      </w:r>
      <w:r w:rsidRPr="009124D8">
        <w:rPr>
          <w:rFonts w:ascii="Times New Roman" w:hAnsi="Times New Roman" w:cs="Times New Roman"/>
          <w:sz w:val="24"/>
          <w:szCs w:val="24"/>
        </w:rPr>
        <w:t>ens</w:t>
      </w:r>
      <w:r>
        <w:rPr>
          <w:rFonts w:ascii="Times New Roman" w:hAnsi="Times New Roman" w:cs="Times New Roman"/>
          <w:sz w:val="24"/>
          <w:szCs w:val="24"/>
        </w:rPr>
        <w:t xml:space="preserve">, and especially in recent years. One informant (D) described </w:t>
      </w:r>
      <w:r w:rsidRPr="00571469">
        <w:rPr>
          <w:rFonts w:ascii="Times New Roman" w:hAnsi="Times New Roman" w:cs="Times New Roman"/>
          <w:sz w:val="24"/>
          <w:szCs w:val="24"/>
        </w:rPr>
        <w:t>“We are noticing a harsher climate. We are needed more than ever. We have noticed some changes and we need the advocacy work and making it visible, but it is difficult”.</w:t>
      </w:r>
      <w:r w:rsidRPr="00412E62">
        <w:rPr>
          <w:rFonts w:ascii="Times New Roman" w:hAnsi="Times New Roman" w:cs="Times New Roman"/>
          <w:i/>
          <w:sz w:val="24"/>
          <w:szCs w:val="24"/>
        </w:rPr>
        <w:t xml:space="preserve"> </w:t>
      </w:r>
      <w:r>
        <w:rPr>
          <w:rFonts w:ascii="Times New Roman" w:hAnsi="Times New Roman" w:cs="Times New Roman"/>
          <w:sz w:val="24"/>
          <w:szCs w:val="24"/>
        </w:rPr>
        <w:t xml:space="preserve">This means, from the informant’s perspective, that the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activists need to strengthen their work as well as making it more visible, to influence the climate described, in a more positive direction. </w:t>
      </w:r>
    </w:p>
    <w:p w14:paraId="11FC9E4F" w14:textId="77777777" w:rsidR="00AB30DB"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Overall, it appears that the informants are good at identifying and using their room for manoeuvre, for example during events such as Pride (e.g. </w:t>
      </w:r>
      <w:proofErr w:type="spellStart"/>
      <w:r>
        <w:rPr>
          <w:rFonts w:ascii="Times New Roman" w:hAnsi="Times New Roman" w:cs="Times New Roman"/>
          <w:sz w:val="24"/>
          <w:szCs w:val="24"/>
        </w:rPr>
        <w:t>Svensson</w:t>
      </w:r>
      <w:proofErr w:type="spellEnd"/>
      <w:r>
        <w:rPr>
          <w:rFonts w:ascii="Times New Roman" w:hAnsi="Times New Roman" w:cs="Times New Roman"/>
          <w:sz w:val="24"/>
          <w:szCs w:val="24"/>
        </w:rPr>
        <w:t xml:space="preserve"> et al.</w:t>
      </w:r>
      <w:r w:rsidRPr="00194F80">
        <w:rPr>
          <w:rFonts w:ascii="Times New Roman" w:hAnsi="Times New Roman" w:cs="Times New Roman"/>
          <w:sz w:val="24"/>
          <w:szCs w:val="24"/>
        </w:rPr>
        <w:t xml:space="preserve">, 2008). </w:t>
      </w:r>
      <w:r w:rsidRPr="0052605B">
        <w:rPr>
          <w:rFonts w:ascii="Times New Roman" w:hAnsi="Times New Roman" w:cs="Times New Roman"/>
          <w:sz w:val="24"/>
          <w:szCs w:val="24"/>
        </w:rPr>
        <w:t>They</w:t>
      </w:r>
      <w:r>
        <w:rPr>
          <w:rFonts w:ascii="Times New Roman" w:hAnsi="Times New Roman" w:cs="Times New Roman"/>
          <w:sz w:val="24"/>
          <w:szCs w:val="24"/>
        </w:rPr>
        <w:t xml:space="preserve"> recognise that they have a significant position and important function as experts and as educators and consequently choose to use this to influence decisions, discussions, approaches, and proposals within, for example, authorities.</w:t>
      </w:r>
    </w:p>
    <w:p w14:paraId="2351F9D8" w14:textId="77777777" w:rsidR="00AB30DB"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ind w:firstLine="0"/>
        <w:rPr>
          <w:rFonts w:ascii="Times New Roman" w:hAnsi="Times New Roman" w:cs="Times New Roman"/>
          <w:b/>
          <w:sz w:val="24"/>
          <w:szCs w:val="24"/>
        </w:rPr>
      </w:pPr>
      <w:r w:rsidRPr="00D64A97">
        <w:rPr>
          <w:rFonts w:ascii="Times New Roman" w:hAnsi="Times New Roman" w:cs="Times New Roman"/>
          <w:b/>
          <w:sz w:val="24"/>
          <w:szCs w:val="24"/>
        </w:rPr>
        <w:t>Politics and knowledge</w:t>
      </w:r>
    </w:p>
    <w:p w14:paraId="1AEA8F57" w14:textId="786ED111" w:rsidR="00AB30DB" w:rsidRPr="00641273"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ind w:firstLine="0"/>
        <w:rPr>
          <w:rFonts w:ascii="Times New Roman" w:hAnsi="Times New Roman" w:cs="Times New Roman"/>
          <w:b/>
          <w:sz w:val="24"/>
          <w:szCs w:val="24"/>
        </w:rPr>
      </w:pPr>
      <w:r>
        <w:rPr>
          <w:rFonts w:ascii="Times New Roman" w:hAnsi="Times New Roman" w:cs="Times New Roman"/>
          <w:sz w:val="24"/>
          <w:szCs w:val="24"/>
        </w:rPr>
        <w:t>P</w:t>
      </w:r>
      <w:r w:rsidRPr="00E620CE">
        <w:rPr>
          <w:rFonts w:ascii="Times New Roman" w:hAnsi="Times New Roman" w:cs="Times New Roman"/>
          <w:sz w:val="24"/>
          <w:szCs w:val="24"/>
        </w:rPr>
        <w:t>olitics is presente</w:t>
      </w:r>
      <w:r>
        <w:rPr>
          <w:rFonts w:ascii="Times New Roman" w:hAnsi="Times New Roman" w:cs="Times New Roman"/>
          <w:sz w:val="24"/>
          <w:szCs w:val="24"/>
        </w:rPr>
        <w:t xml:space="preserve">d as both a prerequisite and a challenge </w:t>
      </w:r>
      <w:r w:rsidR="00724CE3">
        <w:rPr>
          <w:rFonts w:ascii="Times New Roman" w:hAnsi="Times New Roman" w:cs="Times New Roman"/>
          <w:sz w:val="24"/>
          <w:szCs w:val="24"/>
        </w:rPr>
        <w:t xml:space="preserve">for development and change in the area of </w:t>
      </w:r>
      <w:proofErr w:type="gramStart"/>
      <w:r w:rsidR="00724CE3">
        <w:rPr>
          <w:rFonts w:ascii="Times New Roman" w:hAnsi="Times New Roman" w:cs="Times New Roman"/>
          <w:sz w:val="24"/>
          <w:szCs w:val="24"/>
        </w:rPr>
        <w:t>trans</w:t>
      </w:r>
      <w:proofErr w:type="gramEnd"/>
      <w:r w:rsidR="00724CE3">
        <w:rPr>
          <w:rFonts w:ascii="Times New Roman" w:hAnsi="Times New Roman" w:cs="Times New Roman"/>
          <w:sz w:val="24"/>
          <w:szCs w:val="24"/>
        </w:rPr>
        <w:t xml:space="preserve"> issues, according to</w:t>
      </w:r>
      <w:r>
        <w:rPr>
          <w:rFonts w:ascii="Times New Roman" w:hAnsi="Times New Roman" w:cs="Times New Roman"/>
          <w:sz w:val="24"/>
          <w:szCs w:val="24"/>
        </w:rPr>
        <w:t xml:space="preserve"> the informants. They explained that o</w:t>
      </w:r>
      <w:r w:rsidRPr="00E620CE">
        <w:rPr>
          <w:rFonts w:ascii="Times New Roman" w:hAnsi="Times New Roman" w:cs="Times New Roman"/>
          <w:sz w:val="24"/>
          <w:szCs w:val="24"/>
        </w:rPr>
        <w:t xml:space="preserve">n one hand, politicians can act as allies or key individuals, and in turn, give proposals or influence decisions. On the other hand, they can stand in the way of </w:t>
      </w:r>
      <w:r>
        <w:rPr>
          <w:rFonts w:ascii="Times New Roman" w:hAnsi="Times New Roman" w:cs="Times New Roman"/>
          <w:sz w:val="24"/>
          <w:szCs w:val="24"/>
        </w:rPr>
        <w:t>change and implementation of</w:t>
      </w:r>
      <w:r w:rsidRPr="00E620CE">
        <w:rPr>
          <w:rFonts w:ascii="Times New Roman" w:hAnsi="Times New Roman" w:cs="Times New Roman"/>
          <w:sz w:val="24"/>
          <w:szCs w:val="24"/>
        </w:rPr>
        <w:t xml:space="preserve"> proposals and issues. </w:t>
      </w:r>
      <w:r>
        <w:rPr>
          <w:rFonts w:ascii="Times New Roman" w:hAnsi="Times New Roman" w:cs="Times New Roman"/>
          <w:sz w:val="24"/>
          <w:szCs w:val="24"/>
        </w:rPr>
        <w:t xml:space="preserve">Overall, it appears that a lot of </w:t>
      </w:r>
      <w:r w:rsidRPr="00E06729">
        <w:rPr>
          <w:rFonts w:ascii="Times New Roman" w:hAnsi="Times New Roman" w:cs="Times New Roman"/>
          <w:sz w:val="24"/>
          <w:szCs w:val="24"/>
        </w:rPr>
        <w:t>work is put into influencing politicians</w:t>
      </w:r>
      <w:r>
        <w:rPr>
          <w:rFonts w:ascii="Times New Roman" w:hAnsi="Times New Roman" w:cs="Times New Roman"/>
          <w:sz w:val="24"/>
          <w:szCs w:val="24"/>
        </w:rPr>
        <w:t>,</w:t>
      </w:r>
      <w:r w:rsidRPr="00E06729">
        <w:rPr>
          <w:rFonts w:ascii="Times New Roman" w:hAnsi="Times New Roman" w:cs="Times New Roman"/>
          <w:sz w:val="24"/>
          <w:szCs w:val="24"/>
        </w:rPr>
        <w:t xml:space="preserve"> and politics is presented as a vital part of the work towards change.</w:t>
      </w:r>
      <w:r>
        <w:rPr>
          <w:rFonts w:ascii="Times New Roman" w:hAnsi="Times New Roman" w:cs="Times New Roman"/>
          <w:sz w:val="24"/>
          <w:szCs w:val="24"/>
        </w:rPr>
        <w:t xml:space="preserve"> As politics and financing are factors that are very important for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organisations, the activism is partly enforced to adapt to the certain criterion. For example, if the organisation were to be “too radical”, the authorities </w:t>
      </w:r>
      <w:r>
        <w:rPr>
          <w:rFonts w:ascii="Times New Roman" w:hAnsi="Times New Roman" w:cs="Times New Roman"/>
          <w:sz w:val="24"/>
          <w:szCs w:val="24"/>
        </w:rPr>
        <w:lastRenderedPageBreak/>
        <w:t xml:space="preserve">might not want to finance their projects. Meanwhile, the authorities are in today's Sweden depending on the help from the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organisations, in the form of them acting as referral bodies or offering education/certification. More on this is presented in the next theme.</w:t>
      </w:r>
    </w:p>
    <w:p w14:paraId="3389B51A" w14:textId="77777777" w:rsidR="00AB30DB" w:rsidRDefault="00AB30DB" w:rsidP="00AB30DB">
      <w:pPr>
        <w:widowControl w:val="0"/>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after="120" w:line="480" w:lineRule="auto"/>
        <w:rPr>
          <w:rFonts w:ascii="Times New Roman" w:hAnsi="Times New Roman" w:cs="Times New Roman"/>
          <w:sz w:val="24"/>
          <w:szCs w:val="24"/>
        </w:rPr>
      </w:pPr>
      <w:r>
        <w:rPr>
          <w:rFonts w:ascii="Times New Roman" w:hAnsi="Times New Roman" w:cs="Times New Roman"/>
          <w:sz w:val="24"/>
          <w:szCs w:val="24"/>
        </w:rPr>
        <w:t>However, on the topic of politics, one informant (C) explained:</w:t>
      </w:r>
    </w:p>
    <w:p w14:paraId="44F57EA3" w14:textId="77777777" w:rsidR="00AB30DB" w:rsidRPr="0084033F"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480" w:lineRule="auto"/>
        <w:ind w:left="720" w:right="720" w:firstLine="0"/>
        <w:rPr>
          <w:rFonts w:ascii="Times New Roman" w:hAnsi="Times New Roman" w:cs="Times New Roman"/>
          <w:sz w:val="24"/>
          <w:szCs w:val="24"/>
        </w:rPr>
      </w:pPr>
      <w:r w:rsidRPr="0084033F">
        <w:rPr>
          <w:rFonts w:ascii="Times New Roman" w:hAnsi="Times New Roman" w:cs="Times New Roman"/>
          <w:sz w:val="24"/>
          <w:szCs w:val="24"/>
        </w:rPr>
        <w:t>If you want to change something in society, you can do it no other way than to go through politics, there is no chance. You can write as many reports as you want but it doe</w:t>
      </w:r>
      <w:r>
        <w:rPr>
          <w:rFonts w:ascii="Times New Roman" w:hAnsi="Times New Roman" w:cs="Times New Roman"/>
          <w:sz w:val="24"/>
          <w:szCs w:val="24"/>
        </w:rPr>
        <w:t>s not leave a mark in society</w:t>
      </w:r>
      <w:r w:rsidRPr="0084033F">
        <w:rPr>
          <w:rFonts w:ascii="Times New Roman" w:hAnsi="Times New Roman" w:cs="Times New Roman"/>
          <w:sz w:val="24"/>
          <w:szCs w:val="24"/>
        </w:rPr>
        <w:t>. […] It is politics that must ensure that training is completed. It does not help what education programs we have unless politics ensures that it becomes practice.</w:t>
      </w:r>
    </w:p>
    <w:p w14:paraId="1908050A" w14:textId="228431C6" w:rsidR="00AB30DB"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spacing w:line="480" w:lineRule="auto"/>
        <w:rPr>
          <w:rFonts w:ascii="Times New Roman" w:hAnsi="Times New Roman" w:cs="Times New Roman"/>
          <w:sz w:val="24"/>
          <w:szCs w:val="24"/>
        </w:rPr>
      </w:pPr>
      <w:r w:rsidRPr="004362AE">
        <w:rPr>
          <w:rFonts w:ascii="Times New Roman" w:hAnsi="Times New Roman" w:cs="Times New Roman"/>
          <w:sz w:val="24"/>
          <w:szCs w:val="24"/>
        </w:rPr>
        <w:t>The quote illustrates a kind of chain for change, where initiatives can come from below</w:t>
      </w:r>
      <w:r w:rsidR="00291EFA">
        <w:rPr>
          <w:rFonts w:ascii="Times New Roman" w:hAnsi="Times New Roman" w:cs="Times New Roman"/>
          <w:sz w:val="24"/>
          <w:szCs w:val="24"/>
        </w:rPr>
        <w:t xml:space="preserve"> but</w:t>
      </w:r>
      <w:r>
        <w:rPr>
          <w:rFonts w:ascii="Times New Roman" w:hAnsi="Times New Roman" w:cs="Times New Roman"/>
          <w:sz w:val="24"/>
          <w:szCs w:val="24"/>
        </w:rPr>
        <w:t xml:space="preserve"> decisions need to come from above, to ensure implementation in practice. This is also expressed as relevant in the matter of how education is transformed into practical activities or professional practices. Also, in order for something, such as knowledge, to be highlighted (as lacking or needed) in political settings or institutions, it needs to have an institutional value of some sort. In this sense, issues often needs to be institutionalised in order to have a symbolic</w:t>
      </w:r>
      <w:r w:rsidR="00291EFA">
        <w:rPr>
          <w:rFonts w:ascii="Times New Roman" w:hAnsi="Times New Roman" w:cs="Times New Roman"/>
          <w:sz w:val="24"/>
          <w:szCs w:val="24"/>
        </w:rPr>
        <w:t xml:space="preserve"> or economic</w:t>
      </w:r>
      <w:r>
        <w:rPr>
          <w:rFonts w:ascii="Times New Roman" w:hAnsi="Times New Roman" w:cs="Times New Roman"/>
          <w:sz w:val="24"/>
          <w:szCs w:val="24"/>
        </w:rPr>
        <w:t xml:space="preserve"> capital, i.e. to be seen as important</w:t>
      </w:r>
      <w:r w:rsidR="008622DD">
        <w:rPr>
          <w:rFonts w:ascii="Times New Roman" w:hAnsi="Times New Roman" w:cs="Times New Roman"/>
          <w:sz w:val="24"/>
          <w:szCs w:val="24"/>
        </w:rPr>
        <w:t xml:space="preserve"> (socially, economically, legally etc.)</w:t>
      </w:r>
      <w:r>
        <w:rPr>
          <w:rFonts w:ascii="Times New Roman" w:hAnsi="Times New Roman" w:cs="Times New Roman"/>
          <w:sz w:val="24"/>
          <w:szCs w:val="24"/>
        </w:rPr>
        <w:t xml:space="preserve"> or to be recognised in society </w:t>
      </w:r>
      <w:r w:rsidR="00CB5BAD">
        <w:rPr>
          <w:rFonts w:ascii="Times New Roman" w:hAnsi="Times New Roman" w:cs="Times New Roman"/>
          <w:sz w:val="24"/>
          <w:szCs w:val="24"/>
          <w:highlight w:val="yellow"/>
        </w:rPr>
        <w:t>(ref</w:t>
      </w:r>
      <w:r w:rsidRPr="008622DD">
        <w:rPr>
          <w:rFonts w:ascii="Times New Roman" w:hAnsi="Times New Roman" w:cs="Times New Roman"/>
          <w:sz w:val="24"/>
          <w:szCs w:val="24"/>
          <w:highlight w:val="yellow"/>
        </w:rPr>
        <w:t>).</w:t>
      </w:r>
      <w:r>
        <w:rPr>
          <w:rFonts w:ascii="Times New Roman" w:hAnsi="Times New Roman" w:cs="Times New Roman"/>
          <w:sz w:val="24"/>
          <w:szCs w:val="24"/>
        </w:rPr>
        <w:t xml:space="preserve"> From this understanding, the chain for change is a highly institutionalised process, where adaption is most likely a necessity to achieve change within an institution or professional setting.</w:t>
      </w:r>
    </w:p>
    <w:p w14:paraId="5ACDE090" w14:textId="793F9D19" w:rsidR="00AB30DB" w:rsidRDefault="00AB30DB" w:rsidP="008404E7">
      <w:pPr>
        <w:widowControl w:val="0"/>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All informants described the lacking knowledge about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issues in society and in different professional and institutional settings, where the knowledge gaps needs to be especially improved. Some that where mentioned where social serv</w:t>
      </w:r>
      <w:r w:rsidR="008622DD">
        <w:rPr>
          <w:rFonts w:ascii="Times New Roman" w:hAnsi="Times New Roman" w:cs="Times New Roman"/>
          <w:sz w:val="24"/>
          <w:szCs w:val="24"/>
        </w:rPr>
        <w:t>ices, elderly care, schools/</w:t>
      </w:r>
      <w:r>
        <w:rPr>
          <w:rFonts w:ascii="Times New Roman" w:hAnsi="Times New Roman" w:cs="Times New Roman"/>
          <w:sz w:val="24"/>
          <w:szCs w:val="24"/>
        </w:rPr>
        <w:t xml:space="preserve">universities and healthcare.  </w:t>
      </w:r>
    </w:p>
    <w:p w14:paraId="272CE72E" w14:textId="630A549B" w:rsidR="00AB30DB" w:rsidRDefault="00AB30DB" w:rsidP="00AB30DB">
      <w:pPr>
        <w:widowControl w:val="0"/>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One informant (E) mentioned social work specifically and said: “More knowledge is necessary. And especially during the social work education. They have great knowledge about </w:t>
      </w:r>
      <w:r>
        <w:rPr>
          <w:rFonts w:ascii="Times New Roman" w:hAnsi="Times New Roman" w:cs="Times New Roman"/>
          <w:sz w:val="24"/>
          <w:szCs w:val="24"/>
        </w:rPr>
        <w:lastRenderedPageBreak/>
        <w:t xml:space="preserve">sexual orientation, but concerning gender identity and gender-confirming treatment, especially regarding non-binary people, the knowledge is catastrophically bad”. The quote illustrates a challenge for social work education, in other words, to include perspectives on gender identity and expression as well as related issues, for the social work profession to have adequate knowledge and potentially better meet the needs of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people</w:t>
      </w:r>
      <w:r w:rsidR="008622DD">
        <w:rPr>
          <w:rFonts w:ascii="Times New Roman" w:hAnsi="Times New Roman" w:cs="Times New Roman"/>
          <w:sz w:val="24"/>
          <w:szCs w:val="24"/>
        </w:rPr>
        <w:t xml:space="preserve"> (cf. Smolle &amp; Espvall, 2021)</w:t>
      </w:r>
      <w:r>
        <w:rPr>
          <w:rFonts w:ascii="Times New Roman" w:hAnsi="Times New Roman" w:cs="Times New Roman"/>
          <w:sz w:val="24"/>
          <w:szCs w:val="24"/>
        </w:rPr>
        <w:t>.</w:t>
      </w:r>
    </w:p>
    <w:p w14:paraId="00AD94A6" w14:textId="77777777" w:rsidR="00AB30DB" w:rsidRPr="003C0BAA"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rPr>
          <w:rFonts w:ascii="Times New Roman" w:hAnsi="Times New Roman" w:cs="Times New Roman"/>
          <w:sz w:val="24"/>
          <w:szCs w:val="24"/>
        </w:rPr>
      </w:pPr>
      <w:r w:rsidRPr="003C0BAA">
        <w:rPr>
          <w:rFonts w:ascii="Times New Roman" w:hAnsi="Times New Roman" w:cs="Times New Roman"/>
          <w:sz w:val="24"/>
          <w:szCs w:val="24"/>
        </w:rPr>
        <w:t xml:space="preserve">Another informant (C) continued on describing the lack of knowledge, on </w:t>
      </w:r>
      <w:proofErr w:type="gramStart"/>
      <w:r w:rsidRPr="003C0BAA">
        <w:rPr>
          <w:rFonts w:ascii="Times New Roman" w:hAnsi="Times New Roman" w:cs="Times New Roman"/>
          <w:sz w:val="24"/>
          <w:szCs w:val="24"/>
        </w:rPr>
        <w:t>trans</w:t>
      </w:r>
      <w:proofErr w:type="gramEnd"/>
      <w:r w:rsidRPr="003C0BAA">
        <w:rPr>
          <w:rFonts w:ascii="Times New Roman" w:hAnsi="Times New Roman" w:cs="Times New Roman"/>
          <w:sz w:val="24"/>
          <w:szCs w:val="24"/>
        </w:rPr>
        <w:t xml:space="preserve"> issues in combination with age in particular, in caring professions:</w:t>
      </w:r>
    </w:p>
    <w:p w14:paraId="1E2C5BFB" w14:textId="6AF2566C" w:rsidR="00AB30DB" w:rsidRPr="003C0BAA"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ind w:left="720" w:right="720" w:firstLine="0"/>
        <w:rPr>
          <w:rFonts w:ascii="Times New Roman" w:hAnsi="Times New Roman" w:cs="Times New Roman"/>
          <w:sz w:val="24"/>
          <w:szCs w:val="24"/>
        </w:rPr>
      </w:pPr>
      <w:r w:rsidRPr="003C0BAA">
        <w:rPr>
          <w:rFonts w:ascii="Times New Roman" w:hAnsi="Times New Roman" w:cs="Times New Roman"/>
          <w:sz w:val="24"/>
          <w:szCs w:val="24"/>
        </w:rPr>
        <w:t xml:space="preserve">The lack of knowledge and competence, concerning older adults and </w:t>
      </w:r>
      <w:proofErr w:type="gramStart"/>
      <w:r w:rsidRPr="003C0BAA">
        <w:rPr>
          <w:rFonts w:ascii="Times New Roman" w:hAnsi="Times New Roman" w:cs="Times New Roman"/>
          <w:sz w:val="24"/>
          <w:szCs w:val="24"/>
        </w:rPr>
        <w:t>trans</w:t>
      </w:r>
      <w:proofErr w:type="gramEnd"/>
      <w:r w:rsidRPr="003C0BAA">
        <w:rPr>
          <w:rFonts w:ascii="Times New Roman" w:hAnsi="Times New Roman" w:cs="Times New Roman"/>
          <w:sz w:val="24"/>
          <w:szCs w:val="24"/>
        </w:rPr>
        <w:t xml:space="preserve"> issues, among those who are to care for us, is very sca</w:t>
      </w:r>
      <w:r w:rsidR="008622DD">
        <w:rPr>
          <w:rFonts w:ascii="Times New Roman" w:hAnsi="Times New Roman" w:cs="Times New Roman"/>
          <w:sz w:val="24"/>
          <w:szCs w:val="24"/>
        </w:rPr>
        <w:t>ry to me. They believe that they</w:t>
      </w:r>
      <w:r w:rsidRPr="003C0BAA">
        <w:rPr>
          <w:rFonts w:ascii="Times New Roman" w:hAnsi="Times New Roman" w:cs="Times New Roman"/>
          <w:sz w:val="24"/>
          <w:szCs w:val="24"/>
        </w:rPr>
        <w:t xml:space="preserve"> have the knowledge but they haven’t received an hour of education […]. Concerning education, there is very much training that focuses on young people but when it comes to older adults it is non-existent. Older adults are a group that is set aside.</w:t>
      </w:r>
    </w:p>
    <w:p w14:paraId="26D15E17" w14:textId="272BBAD0" w:rsidR="00AB30DB" w:rsidRDefault="00AB30DB" w:rsidP="00AB30DB">
      <w:pPr>
        <w:spacing w:line="480" w:lineRule="auto"/>
        <w:rPr>
          <w:rFonts w:ascii="Times New Roman" w:hAnsi="Times New Roman" w:cs="Times New Roman"/>
          <w:sz w:val="24"/>
          <w:szCs w:val="24"/>
        </w:rPr>
      </w:pPr>
      <w:r w:rsidRPr="003C0BAA">
        <w:rPr>
          <w:rFonts w:ascii="Times New Roman" w:hAnsi="Times New Roman" w:cs="Times New Roman"/>
          <w:sz w:val="24"/>
          <w:szCs w:val="24"/>
        </w:rPr>
        <w:t>The quote illustrates</w:t>
      </w:r>
      <w:r>
        <w:rPr>
          <w:rFonts w:ascii="Times New Roman" w:hAnsi="Times New Roman" w:cs="Times New Roman"/>
          <w:sz w:val="24"/>
          <w:szCs w:val="24"/>
        </w:rPr>
        <w:t xml:space="preserve"> a need for training</w:t>
      </w:r>
      <w:r w:rsidRPr="003C0BAA">
        <w:rPr>
          <w:rFonts w:ascii="Times New Roman" w:hAnsi="Times New Roman" w:cs="Times New Roman"/>
          <w:sz w:val="24"/>
          <w:szCs w:val="24"/>
        </w:rPr>
        <w:t xml:space="preserve"> on issues regarding </w:t>
      </w:r>
      <w:r>
        <w:rPr>
          <w:rFonts w:ascii="Times New Roman" w:hAnsi="Times New Roman" w:cs="Times New Roman"/>
          <w:sz w:val="24"/>
          <w:szCs w:val="24"/>
        </w:rPr>
        <w:t xml:space="preserve">trans and ageing </w:t>
      </w:r>
      <w:r w:rsidRPr="003C0BAA">
        <w:rPr>
          <w:rFonts w:ascii="Times New Roman" w:hAnsi="Times New Roman" w:cs="Times New Roman"/>
          <w:sz w:val="24"/>
          <w:szCs w:val="24"/>
        </w:rPr>
        <w:t>in caring professions</w:t>
      </w:r>
      <w:r>
        <w:rPr>
          <w:rFonts w:ascii="Times New Roman" w:hAnsi="Times New Roman" w:cs="Times New Roman"/>
          <w:sz w:val="24"/>
          <w:szCs w:val="24"/>
        </w:rPr>
        <w:t>, because young people is often focused in discussions about gender identity and expression (cf. SOU 2017:92: Smolle &amp; Espvall, 2021). Furthermore,</w:t>
      </w:r>
      <w:r w:rsidRPr="00FE747B">
        <w:rPr>
          <w:rFonts w:ascii="Times New Roman" w:hAnsi="Times New Roman" w:cs="Times New Roman"/>
          <w:sz w:val="24"/>
          <w:szCs w:val="24"/>
        </w:rPr>
        <w:t xml:space="preserve"> </w:t>
      </w:r>
      <w:r w:rsidR="008622DD">
        <w:rPr>
          <w:rFonts w:ascii="Times New Roman" w:hAnsi="Times New Roman" w:cs="Times New Roman"/>
          <w:sz w:val="24"/>
          <w:szCs w:val="24"/>
        </w:rPr>
        <w:t>the informants</w:t>
      </w:r>
      <w:r w:rsidRPr="00FE747B">
        <w:rPr>
          <w:rFonts w:ascii="Times New Roman" w:hAnsi="Times New Roman" w:cs="Times New Roman"/>
          <w:sz w:val="24"/>
          <w:szCs w:val="24"/>
        </w:rPr>
        <w:t xml:space="preserve"> gave very similar descriptions about the societal, legal, social and psychological situation for older </w:t>
      </w:r>
      <w:proofErr w:type="gramStart"/>
      <w:r w:rsidRPr="00FE747B">
        <w:rPr>
          <w:rFonts w:ascii="Times New Roman" w:hAnsi="Times New Roman" w:cs="Times New Roman"/>
          <w:sz w:val="24"/>
          <w:szCs w:val="24"/>
        </w:rPr>
        <w:t>trans</w:t>
      </w:r>
      <w:proofErr w:type="gramEnd"/>
      <w:r w:rsidRPr="00FE747B">
        <w:rPr>
          <w:rFonts w:ascii="Times New Roman" w:hAnsi="Times New Roman" w:cs="Times New Roman"/>
          <w:sz w:val="24"/>
          <w:szCs w:val="24"/>
        </w:rPr>
        <w:t xml:space="preserve"> adults. They </w:t>
      </w:r>
      <w:r w:rsidR="008622DD">
        <w:rPr>
          <w:rFonts w:ascii="Times New Roman" w:hAnsi="Times New Roman" w:cs="Times New Roman"/>
          <w:sz w:val="24"/>
          <w:szCs w:val="24"/>
        </w:rPr>
        <w:t>described the</w:t>
      </w:r>
      <w:r>
        <w:rPr>
          <w:rFonts w:ascii="Times New Roman" w:hAnsi="Times New Roman" w:cs="Times New Roman"/>
          <w:sz w:val="24"/>
          <w:szCs w:val="24"/>
        </w:rPr>
        <w:t xml:space="preserve"> group as</w:t>
      </w:r>
      <w:r w:rsidRPr="00FE747B">
        <w:rPr>
          <w:rFonts w:ascii="Times New Roman" w:hAnsi="Times New Roman" w:cs="Times New Roman"/>
          <w:sz w:val="24"/>
          <w:szCs w:val="24"/>
        </w:rPr>
        <w:t xml:space="preserve"> invisible </w:t>
      </w:r>
      <w:r>
        <w:rPr>
          <w:rFonts w:ascii="Times New Roman" w:hAnsi="Times New Roman" w:cs="Times New Roman"/>
          <w:sz w:val="24"/>
          <w:szCs w:val="24"/>
        </w:rPr>
        <w:t xml:space="preserve">and </w:t>
      </w:r>
      <w:r w:rsidRPr="00FE747B">
        <w:rPr>
          <w:rFonts w:ascii="Times New Roman" w:hAnsi="Times New Roman" w:cs="Times New Roman"/>
          <w:sz w:val="24"/>
          <w:szCs w:val="24"/>
        </w:rPr>
        <w:t>especially vulnerable because of their care nee</w:t>
      </w:r>
      <w:r>
        <w:rPr>
          <w:rFonts w:ascii="Times New Roman" w:hAnsi="Times New Roman" w:cs="Times New Roman"/>
          <w:sz w:val="24"/>
          <w:szCs w:val="24"/>
        </w:rPr>
        <w:t>ds and potential loneliness as well as fears of</w:t>
      </w:r>
      <w:r w:rsidRPr="00FE747B">
        <w:rPr>
          <w:rFonts w:ascii="Times New Roman" w:hAnsi="Times New Roman" w:cs="Times New Roman"/>
          <w:sz w:val="24"/>
          <w:szCs w:val="24"/>
        </w:rPr>
        <w:t xml:space="preserve"> seek</w:t>
      </w:r>
      <w:r>
        <w:rPr>
          <w:rFonts w:ascii="Times New Roman" w:hAnsi="Times New Roman" w:cs="Times New Roman"/>
          <w:sz w:val="24"/>
          <w:szCs w:val="24"/>
        </w:rPr>
        <w:t>ing</w:t>
      </w:r>
      <w:r w:rsidRPr="00FE747B">
        <w:rPr>
          <w:rFonts w:ascii="Times New Roman" w:hAnsi="Times New Roman" w:cs="Times New Roman"/>
          <w:sz w:val="24"/>
          <w:szCs w:val="24"/>
        </w:rPr>
        <w:t xml:space="preserve"> out help when they need it</w:t>
      </w:r>
      <w:r>
        <w:rPr>
          <w:rFonts w:ascii="Times New Roman" w:hAnsi="Times New Roman" w:cs="Times New Roman"/>
          <w:sz w:val="24"/>
          <w:szCs w:val="24"/>
        </w:rPr>
        <w:t xml:space="preserve"> (cf. </w:t>
      </w:r>
      <w:proofErr w:type="spellStart"/>
      <w:r>
        <w:rPr>
          <w:rFonts w:ascii="Times New Roman" w:hAnsi="Times New Roman" w:cs="Times New Roman"/>
          <w:sz w:val="24"/>
          <w:szCs w:val="24"/>
        </w:rPr>
        <w:t>Siverskog</w:t>
      </w:r>
      <w:proofErr w:type="spellEnd"/>
      <w:r>
        <w:rPr>
          <w:rFonts w:ascii="Times New Roman" w:hAnsi="Times New Roman" w:cs="Times New Roman"/>
          <w:sz w:val="24"/>
          <w:szCs w:val="24"/>
        </w:rPr>
        <w:t>, 2014)</w:t>
      </w:r>
      <w:r w:rsidRPr="00FE747B">
        <w:rPr>
          <w:rFonts w:ascii="Times New Roman" w:hAnsi="Times New Roman" w:cs="Times New Roman"/>
          <w:sz w:val="24"/>
          <w:szCs w:val="24"/>
        </w:rPr>
        <w:t>.</w:t>
      </w:r>
      <w:r>
        <w:rPr>
          <w:rFonts w:ascii="Times New Roman" w:hAnsi="Times New Roman" w:cs="Times New Roman"/>
          <w:sz w:val="24"/>
          <w:szCs w:val="24"/>
        </w:rPr>
        <w:t xml:space="preserve"> They also pointed out that there is rarely a discussion about older adults in the context of trans issues and that they need competent professionals to look after their rights when they are not able to anymore (cf. Smolle &amp; Espvall, 2021). But not only older adults was mentioned as a vulnerable group (within the trans community) by the informants during the interviews, but also homeless youth, people from very strict religious families, HIV </w:t>
      </w:r>
      <w:r>
        <w:rPr>
          <w:rFonts w:ascii="Times New Roman" w:hAnsi="Times New Roman" w:cs="Times New Roman"/>
          <w:sz w:val="24"/>
          <w:szCs w:val="24"/>
        </w:rPr>
        <w:lastRenderedPageBreak/>
        <w:t>positive people and asylum seekers. They mentioned that all these areas need to be highlighted more in institutional and political settings as well as prioritised knowledge wise.</w:t>
      </w:r>
    </w:p>
    <w:p w14:paraId="49135649" w14:textId="77777777" w:rsidR="00AB30DB" w:rsidRDefault="00AB30DB" w:rsidP="00AB30DB">
      <w:pPr>
        <w:spacing w:line="480" w:lineRule="auto"/>
        <w:rPr>
          <w:rFonts w:ascii="Times New Roman" w:hAnsi="Times New Roman" w:cs="Times New Roman"/>
          <w:sz w:val="24"/>
          <w:szCs w:val="24"/>
        </w:rPr>
      </w:pPr>
      <w:r>
        <w:rPr>
          <w:rFonts w:ascii="Times New Roman" w:hAnsi="Times New Roman" w:cs="Times New Roman"/>
          <w:sz w:val="24"/>
          <w:szCs w:val="24"/>
        </w:rPr>
        <w:t>More, a majority of the informants stated that there is a lack of priorities or resources to do anything about it. One informant (C) described:</w:t>
      </w:r>
    </w:p>
    <w:p w14:paraId="05E1FA03" w14:textId="189F80B9" w:rsidR="00AB30DB" w:rsidRPr="0084033F"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ind w:left="720" w:right="720" w:firstLine="0"/>
        <w:rPr>
          <w:rFonts w:ascii="Times New Roman" w:hAnsi="Times New Roman" w:cs="Times New Roman"/>
          <w:sz w:val="24"/>
          <w:szCs w:val="24"/>
        </w:rPr>
      </w:pPr>
      <w:r w:rsidRPr="0084033F">
        <w:rPr>
          <w:rFonts w:ascii="Times New Roman" w:hAnsi="Times New Roman" w:cs="Times New Roman"/>
          <w:sz w:val="24"/>
          <w:szCs w:val="24"/>
        </w:rPr>
        <w:t>It is still the case in society -</w:t>
      </w:r>
      <w:r>
        <w:rPr>
          <w:rFonts w:ascii="Times New Roman" w:hAnsi="Times New Roman" w:cs="Times New Roman"/>
          <w:sz w:val="24"/>
          <w:szCs w:val="24"/>
        </w:rPr>
        <w:t xml:space="preserve"> this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issues]</w:t>
      </w:r>
      <w:r w:rsidRPr="0084033F">
        <w:rPr>
          <w:rFonts w:ascii="Times New Roman" w:hAnsi="Times New Roman" w:cs="Times New Roman"/>
          <w:sz w:val="24"/>
          <w:szCs w:val="24"/>
        </w:rPr>
        <w:t xml:space="preserve"> is outside the norm and everything that is outside the norm is difficult to finance […]. They do not have money, they claim. Although, some companies are certified. But they are few. If you want a</w:t>
      </w:r>
      <w:r>
        <w:rPr>
          <w:rFonts w:ascii="Times New Roman" w:hAnsi="Times New Roman" w:cs="Times New Roman"/>
          <w:sz w:val="24"/>
          <w:szCs w:val="24"/>
        </w:rPr>
        <w:t xml:space="preserve"> diploma in a working unit, that is,</w:t>
      </w:r>
      <w:r w:rsidRPr="0084033F">
        <w:rPr>
          <w:rFonts w:ascii="Times New Roman" w:hAnsi="Times New Roman" w:cs="Times New Roman"/>
          <w:sz w:val="24"/>
          <w:szCs w:val="24"/>
        </w:rPr>
        <w:t xml:space="preserve"> in the care and nursing unit, it might cost about SEK 100,000. However, a certification might come to SEK 300,000-400,000</w:t>
      </w:r>
      <w:r w:rsidR="008622DD">
        <w:rPr>
          <w:rFonts w:ascii="Times New Roman" w:hAnsi="Times New Roman" w:cs="Times New Roman"/>
          <w:sz w:val="24"/>
          <w:szCs w:val="24"/>
        </w:rPr>
        <w:t xml:space="preserve"> or more</w:t>
      </w:r>
      <w:r w:rsidRPr="0084033F">
        <w:rPr>
          <w:rFonts w:ascii="Times New Roman" w:hAnsi="Times New Roman" w:cs="Times New Roman"/>
          <w:sz w:val="24"/>
          <w:szCs w:val="24"/>
        </w:rPr>
        <w:t>.</w:t>
      </w:r>
    </w:p>
    <w:p w14:paraId="49410BD2" w14:textId="77777777" w:rsidR="00AB30DB" w:rsidRDefault="00AB30DB" w:rsidP="00AB30D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quote illustrates the costs for training on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issues (in this case regarding diploma or certification) that not all businesses, organisations, or municipalities are likely to have access to or prioritise economically wise (cf. Smolle &amp; Espvall, 2021). The trainings are often highly customised to work for different institutional settings and follows market demands.</w:t>
      </w:r>
    </w:p>
    <w:p w14:paraId="5F6F631C" w14:textId="77777777" w:rsidR="00AB30DB" w:rsidRPr="00D677A4" w:rsidRDefault="00AB30DB" w:rsidP="00AB30DB">
      <w:pPr>
        <w:spacing w:line="480" w:lineRule="auto"/>
        <w:rPr>
          <w:rFonts w:ascii="Times New Roman" w:hAnsi="Times New Roman" w:cs="Times New Roman"/>
          <w:sz w:val="24"/>
          <w:szCs w:val="24"/>
        </w:rPr>
      </w:pPr>
      <w:r>
        <w:rPr>
          <w:rFonts w:ascii="Times New Roman" w:hAnsi="Times New Roman" w:cs="Times New Roman"/>
          <w:sz w:val="24"/>
          <w:szCs w:val="24"/>
        </w:rPr>
        <w:t xml:space="preserve">Further, many times political parties, companies and municipalities can use the received certification and new knowledge to create a better image for themselves, and maybe increase for example sales or interest from the outside society. However, this comes with a warning, because the outside society then trusts that the actors have enough knowledge to meet the needs of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people. </w:t>
      </w:r>
      <w:r w:rsidRPr="00D677A4">
        <w:rPr>
          <w:rFonts w:ascii="Times New Roman" w:hAnsi="Times New Roman" w:cs="Times New Roman"/>
          <w:sz w:val="24"/>
          <w:szCs w:val="24"/>
        </w:rPr>
        <w:t xml:space="preserve">Also, this could be considered, depending on the reason of course, as </w:t>
      </w:r>
      <w:proofErr w:type="spellStart"/>
      <w:r w:rsidRPr="00D677A4">
        <w:rPr>
          <w:rFonts w:ascii="Times New Roman" w:hAnsi="Times New Roman" w:cs="Times New Roman"/>
          <w:i/>
          <w:sz w:val="24"/>
          <w:szCs w:val="24"/>
        </w:rPr>
        <w:t>pinkwashing</w:t>
      </w:r>
      <w:proofErr w:type="spellEnd"/>
      <w:r w:rsidRPr="00D677A4">
        <w:rPr>
          <w:rFonts w:ascii="Times New Roman" w:hAnsi="Times New Roman" w:cs="Times New Roman"/>
          <w:sz w:val="24"/>
          <w:szCs w:val="24"/>
        </w:rPr>
        <w:t xml:space="preserve">, which </w:t>
      </w:r>
      <w:r>
        <w:rPr>
          <w:rFonts w:ascii="Times New Roman" w:hAnsi="Times New Roman" w:cs="Times New Roman"/>
          <w:sz w:val="24"/>
          <w:szCs w:val="24"/>
        </w:rPr>
        <w:t xml:space="preserve">is about profiting on for example the struggle of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people. This means that a company might see the opportunity to use the struggle as a marketing strategy to improve how they are perceived or increase their sales.</w:t>
      </w:r>
    </w:p>
    <w:p w14:paraId="4F3A119F" w14:textId="5772F2E7" w:rsidR="00AB30DB" w:rsidRDefault="00AB30DB" w:rsidP="00AB30DB">
      <w:pPr>
        <w:spacing w:line="480" w:lineRule="auto"/>
        <w:rPr>
          <w:rFonts w:ascii="Times New Roman" w:hAnsi="Times New Roman" w:cs="Times New Roman"/>
          <w:sz w:val="24"/>
          <w:szCs w:val="24"/>
        </w:rPr>
      </w:pPr>
      <w:r>
        <w:rPr>
          <w:rFonts w:ascii="Times New Roman" w:hAnsi="Times New Roman" w:cs="Times New Roman"/>
          <w:sz w:val="24"/>
          <w:szCs w:val="24"/>
        </w:rPr>
        <w:t>In addition, r</w:t>
      </w:r>
      <w:r w:rsidRPr="00E06729">
        <w:rPr>
          <w:rFonts w:ascii="Times New Roman" w:hAnsi="Times New Roman" w:cs="Times New Roman"/>
          <w:sz w:val="24"/>
          <w:szCs w:val="24"/>
        </w:rPr>
        <w:t xml:space="preserve">esistance is illustrated in the </w:t>
      </w:r>
      <w:r>
        <w:rPr>
          <w:rFonts w:ascii="Times New Roman" w:hAnsi="Times New Roman" w:cs="Times New Roman"/>
          <w:sz w:val="24"/>
          <w:szCs w:val="24"/>
        </w:rPr>
        <w:t xml:space="preserve">study </w:t>
      </w:r>
      <w:r w:rsidRPr="00E06729">
        <w:rPr>
          <w:rFonts w:ascii="Times New Roman" w:hAnsi="Times New Roman" w:cs="Times New Roman"/>
          <w:sz w:val="24"/>
          <w:szCs w:val="24"/>
        </w:rPr>
        <w:t>in both individual form and collective form where ideological, political</w:t>
      </w:r>
      <w:r>
        <w:rPr>
          <w:rFonts w:ascii="Times New Roman" w:hAnsi="Times New Roman" w:cs="Times New Roman"/>
          <w:sz w:val="24"/>
          <w:szCs w:val="24"/>
        </w:rPr>
        <w:t>,</w:t>
      </w:r>
      <w:r w:rsidRPr="00E06729">
        <w:rPr>
          <w:rFonts w:ascii="Times New Roman" w:hAnsi="Times New Roman" w:cs="Times New Roman"/>
          <w:sz w:val="24"/>
          <w:szCs w:val="24"/>
        </w:rPr>
        <w:t xml:space="preserve"> and personal differences are focused. </w:t>
      </w:r>
      <w:r>
        <w:rPr>
          <w:rFonts w:ascii="Times New Roman" w:hAnsi="Times New Roman" w:cs="Times New Roman"/>
          <w:sz w:val="24"/>
          <w:szCs w:val="24"/>
        </w:rPr>
        <w:t xml:space="preserve">For example, the </w:t>
      </w:r>
      <w:r>
        <w:rPr>
          <w:rFonts w:ascii="Times New Roman" w:hAnsi="Times New Roman" w:cs="Times New Roman"/>
          <w:sz w:val="24"/>
          <w:szCs w:val="24"/>
        </w:rPr>
        <w:lastRenderedPageBreak/>
        <w:t>majority of the informants talked about the Sweden Democrats which is one of the largest Swedish political parties. They explained how the party wants to pursue hostile politics and is rarely contributing with votes to address</w:t>
      </w:r>
      <w:r w:rsidR="008622DD">
        <w:rPr>
          <w:rFonts w:ascii="Times New Roman" w:hAnsi="Times New Roman" w:cs="Times New Roman"/>
          <w:sz w:val="24"/>
          <w:szCs w:val="24"/>
        </w:rPr>
        <w:t xml:space="preserve"> the issues that the </w:t>
      </w:r>
      <w:proofErr w:type="gramStart"/>
      <w:r w:rsidR="008622DD">
        <w:rPr>
          <w:rFonts w:ascii="Times New Roman" w:hAnsi="Times New Roman" w:cs="Times New Roman"/>
          <w:sz w:val="24"/>
          <w:szCs w:val="24"/>
        </w:rPr>
        <w:t>trans</w:t>
      </w:r>
      <w:proofErr w:type="gramEnd"/>
      <w:r>
        <w:rPr>
          <w:rFonts w:ascii="Times New Roman" w:hAnsi="Times New Roman" w:cs="Times New Roman"/>
          <w:sz w:val="24"/>
          <w:szCs w:val="24"/>
        </w:rPr>
        <w:t xml:space="preserve"> movement is facing. A few informants also emphasised that several smaller local parties suggest municipalities not spend money on LGBTQI education. </w:t>
      </w:r>
      <w:r w:rsidRPr="001163B9">
        <w:rPr>
          <w:rFonts w:ascii="Times New Roman" w:hAnsi="Times New Roman" w:cs="Times New Roman"/>
          <w:sz w:val="24"/>
          <w:szCs w:val="24"/>
        </w:rPr>
        <w:t>Regarding more threatening situations that appear during activist action as a consequence of ideology or political views, the experiences differed. Although, all informants described experiences of argumentations</w:t>
      </w:r>
      <w:r w:rsidR="008622DD">
        <w:rPr>
          <w:rFonts w:ascii="Times New Roman" w:hAnsi="Times New Roman" w:cs="Times New Roman"/>
          <w:sz w:val="24"/>
          <w:szCs w:val="24"/>
        </w:rPr>
        <w:t xml:space="preserve"> or threatening confrontations, both institutional and personal.</w:t>
      </w:r>
    </w:p>
    <w:p w14:paraId="01C2E28C" w14:textId="1A7605A0" w:rsidR="00AB30DB" w:rsidRDefault="00AB30DB" w:rsidP="00AB30DB">
      <w:pPr>
        <w:spacing w:line="480" w:lineRule="auto"/>
        <w:rPr>
          <w:rFonts w:ascii="Times New Roman" w:hAnsi="Times New Roman" w:cs="Times New Roman"/>
          <w:sz w:val="24"/>
          <w:szCs w:val="24"/>
        </w:rPr>
      </w:pPr>
      <w:r>
        <w:rPr>
          <w:rFonts w:ascii="Times New Roman" w:hAnsi="Times New Roman" w:cs="Times New Roman"/>
          <w:sz w:val="24"/>
          <w:szCs w:val="24"/>
        </w:rPr>
        <w:t>Further, while the Sweden Democrats</w:t>
      </w:r>
      <w:r w:rsidRPr="00E06729">
        <w:rPr>
          <w:rFonts w:ascii="Times New Roman" w:hAnsi="Times New Roman" w:cs="Times New Roman"/>
          <w:sz w:val="24"/>
          <w:szCs w:val="24"/>
        </w:rPr>
        <w:t xml:space="preserve"> claim to be allies </w:t>
      </w:r>
      <w:r>
        <w:rPr>
          <w:rFonts w:ascii="Times New Roman" w:hAnsi="Times New Roman" w:cs="Times New Roman"/>
          <w:sz w:val="24"/>
          <w:szCs w:val="24"/>
        </w:rPr>
        <w:t>of the LGBTQI community, they simultaneously express</w:t>
      </w:r>
      <w:r w:rsidRPr="00E06729">
        <w:rPr>
          <w:rFonts w:ascii="Times New Roman" w:hAnsi="Times New Roman" w:cs="Times New Roman"/>
          <w:sz w:val="24"/>
          <w:szCs w:val="24"/>
        </w:rPr>
        <w:t xml:space="preserve"> negative opinions towards other people, such as Muslims</w:t>
      </w:r>
      <w:r>
        <w:rPr>
          <w:rFonts w:ascii="Times New Roman" w:hAnsi="Times New Roman" w:cs="Times New Roman"/>
          <w:sz w:val="24"/>
          <w:szCs w:val="24"/>
        </w:rPr>
        <w:t>, in accordance with the informants</w:t>
      </w:r>
      <w:r w:rsidRPr="00E06729">
        <w:rPr>
          <w:rFonts w:ascii="Times New Roman" w:hAnsi="Times New Roman" w:cs="Times New Roman"/>
          <w:sz w:val="24"/>
          <w:szCs w:val="24"/>
        </w:rPr>
        <w:t>. This can be inte</w:t>
      </w:r>
      <w:r>
        <w:rPr>
          <w:rFonts w:ascii="Times New Roman" w:hAnsi="Times New Roman" w:cs="Times New Roman"/>
          <w:sz w:val="24"/>
          <w:szCs w:val="24"/>
        </w:rPr>
        <w:t xml:space="preserve">rpreted as a homo nationalist strategy (cf. </w:t>
      </w:r>
      <w:proofErr w:type="spellStart"/>
      <w:r>
        <w:rPr>
          <w:rFonts w:ascii="Times New Roman" w:hAnsi="Times New Roman" w:cs="Times New Roman"/>
          <w:sz w:val="24"/>
          <w:szCs w:val="24"/>
        </w:rPr>
        <w:t>Puar</w:t>
      </w:r>
      <w:proofErr w:type="spellEnd"/>
      <w:r>
        <w:rPr>
          <w:rFonts w:ascii="Times New Roman" w:hAnsi="Times New Roman" w:cs="Times New Roman"/>
          <w:sz w:val="24"/>
          <w:szCs w:val="24"/>
        </w:rPr>
        <w:t>, 2013</w:t>
      </w:r>
      <w:r w:rsidRPr="00E06729">
        <w:rPr>
          <w:rFonts w:ascii="Times New Roman" w:hAnsi="Times New Roman" w:cs="Times New Roman"/>
          <w:sz w:val="24"/>
          <w:szCs w:val="24"/>
        </w:rPr>
        <w:t>), where t</w:t>
      </w:r>
      <w:r>
        <w:rPr>
          <w:rFonts w:ascii="Times New Roman" w:hAnsi="Times New Roman" w:cs="Times New Roman"/>
          <w:sz w:val="24"/>
          <w:szCs w:val="24"/>
        </w:rPr>
        <w:t>hey, on one hand, can get a larger crowd of followers</w:t>
      </w:r>
      <w:r w:rsidRPr="00E06729">
        <w:rPr>
          <w:rFonts w:ascii="Times New Roman" w:hAnsi="Times New Roman" w:cs="Times New Roman"/>
          <w:sz w:val="24"/>
          <w:szCs w:val="24"/>
        </w:rPr>
        <w:t xml:space="preserve"> from people within the LGBTQI community and on the other hand</w:t>
      </w:r>
      <w:r>
        <w:rPr>
          <w:rFonts w:ascii="Times New Roman" w:hAnsi="Times New Roman" w:cs="Times New Roman"/>
          <w:sz w:val="24"/>
          <w:szCs w:val="24"/>
        </w:rPr>
        <w:t>,</w:t>
      </w:r>
      <w:r w:rsidRPr="00E06729">
        <w:rPr>
          <w:rFonts w:ascii="Times New Roman" w:hAnsi="Times New Roman" w:cs="Times New Roman"/>
          <w:sz w:val="24"/>
          <w:szCs w:val="24"/>
        </w:rPr>
        <w:t xml:space="preserve"> they also appear in a certain way in </w:t>
      </w:r>
      <w:r>
        <w:rPr>
          <w:rFonts w:ascii="Times New Roman" w:hAnsi="Times New Roman" w:cs="Times New Roman"/>
          <w:sz w:val="24"/>
          <w:szCs w:val="24"/>
        </w:rPr>
        <w:t xml:space="preserve">the </w:t>
      </w:r>
      <w:r w:rsidRPr="00E06729">
        <w:rPr>
          <w:rFonts w:ascii="Times New Roman" w:hAnsi="Times New Roman" w:cs="Times New Roman"/>
          <w:sz w:val="24"/>
          <w:szCs w:val="24"/>
        </w:rPr>
        <w:t>nationa</w:t>
      </w:r>
      <w:r>
        <w:rPr>
          <w:rFonts w:ascii="Times New Roman" w:hAnsi="Times New Roman" w:cs="Times New Roman"/>
          <w:sz w:val="24"/>
          <w:szCs w:val="24"/>
        </w:rPr>
        <w:t>l debate, for example as progressive</w:t>
      </w:r>
      <w:r w:rsidR="008622DD">
        <w:rPr>
          <w:rFonts w:ascii="Times New Roman" w:hAnsi="Times New Roman" w:cs="Times New Roman"/>
          <w:sz w:val="24"/>
          <w:szCs w:val="24"/>
        </w:rPr>
        <w:t>.</w:t>
      </w:r>
      <w:r w:rsidRPr="00E06729">
        <w:rPr>
          <w:rFonts w:ascii="Times New Roman" w:hAnsi="Times New Roman" w:cs="Times New Roman"/>
          <w:sz w:val="24"/>
          <w:szCs w:val="24"/>
        </w:rPr>
        <w:t xml:space="preserve"> In doing so, they use rhetoric or a strategy where, based on fears or prejudices, they pit people against each other and use LGBTQI people as a way to</w:t>
      </w:r>
      <w:r>
        <w:rPr>
          <w:rFonts w:ascii="Times New Roman" w:hAnsi="Times New Roman" w:cs="Times New Roman"/>
          <w:sz w:val="24"/>
          <w:szCs w:val="24"/>
        </w:rPr>
        <w:t xml:space="preserve"> benefit their political agenda. T</w:t>
      </w:r>
      <w:r w:rsidRPr="00E06729">
        <w:rPr>
          <w:rFonts w:ascii="Times New Roman" w:hAnsi="Times New Roman" w:cs="Times New Roman"/>
          <w:sz w:val="24"/>
          <w:szCs w:val="24"/>
        </w:rPr>
        <w:t>he oppression of Muslims</w:t>
      </w:r>
      <w:r>
        <w:rPr>
          <w:rFonts w:ascii="Times New Roman" w:hAnsi="Times New Roman" w:cs="Times New Roman"/>
          <w:sz w:val="24"/>
          <w:szCs w:val="24"/>
        </w:rPr>
        <w:t xml:space="preserve"> is thus increased.</w:t>
      </w:r>
      <w:r w:rsidRPr="00E06729">
        <w:rPr>
          <w:rFonts w:ascii="Times New Roman" w:hAnsi="Times New Roman" w:cs="Times New Roman"/>
          <w:sz w:val="24"/>
          <w:szCs w:val="24"/>
        </w:rPr>
        <w:t xml:space="preserve"> They</w:t>
      </w:r>
      <w:r>
        <w:rPr>
          <w:rFonts w:ascii="Times New Roman" w:hAnsi="Times New Roman" w:cs="Times New Roman"/>
          <w:sz w:val="24"/>
          <w:szCs w:val="24"/>
        </w:rPr>
        <w:t>, therefore,</w:t>
      </w:r>
      <w:r w:rsidRPr="00E06729">
        <w:rPr>
          <w:rFonts w:ascii="Times New Roman" w:hAnsi="Times New Roman" w:cs="Times New Roman"/>
          <w:sz w:val="24"/>
          <w:szCs w:val="24"/>
        </w:rPr>
        <w:t xml:space="preserve"> contribute to conflict or </w:t>
      </w:r>
      <w:r w:rsidRPr="00CD4CD7">
        <w:rPr>
          <w:rFonts w:ascii="Times New Roman" w:hAnsi="Times New Roman" w:cs="Times New Roman"/>
          <w:sz w:val="24"/>
          <w:szCs w:val="24"/>
        </w:rPr>
        <w:t>polari</w:t>
      </w:r>
      <w:r>
        <w:rPr>
          <w:rFonts w:ascii="Times New Roman" w:hAnsi="Times New Roman" w:cs="Times New Roman"/>
          <w:sz w:val="24"/>
          <w:szCs w:val="24"/>
        </w:rPr>
        <w:t>s</w:t>
      </w:r>
      <w:r w:rsidRPr="00CD4CD7">
        <w:rPr>
          <w:rFonts w:ascii="Times New Roman" w:hAnsi="Times New Roman" w:cs="Times New Roman"/>
          <w:sz w:val="24"/>
          <w:szCs w:val="24"/>
        </w:rPr>
        <w:t>at</w:t>
      </w:r>
      <w:r>
        <w:rPr>
          <w:rFonts w:ascii="Times New Roman" w:hAnsi="Times New Roman" w:cs="Times New Roman"/>
          <w:sz w:val="24"/>
          <w:szCs w:val="24"/>
        </w:rPr>
        <w:t>ion within the LGBTQI community, because religious beliefs and practices of course vary within the LGBTQI group.</w:t>
      </w:r>
    </w:p>
    <w:p w14:paraId="2C79C9E9" w14:textId="2A52C0E9" w:rsidR="00AB30DB" w:rsidRPr="0098507C" w:rsidRDefault="00AB30DB" w:rsidP="00AB30DB">
      <w:pPr>
        <w:spacing w:after="240" w:line="480" w:lineRule="auto"/>
        <w:rPr>
          <w:rFonts w:ascii="Times New Roman" w:hAnsi="Times New Roman" w:cs="Times New Roman"/>
          <w:sz w:val="24"/>
          <w:szCs w:val="24"/>
        </w:rPr>
      </w:pPr>
      <w:r>
        <w:rPr>
          <w:rFonts w:ascii="Times New Roman" w:hAnsi="Times New Roman" w:cs="Times New Roman"/>
          <w:sz w:val="24"/>
          <w:szCs w:val="24"/>
        </w:rPr>
        <w:t>In sum</w:t>
      </w:r>
      <w:r w:rsidRPr="00BA28EA">
        <w:rPr>
          <w:rFonts w:ascii="Times New Roman" w:hAnsi="Times New Roman" w:cs="Times New Roman"/>
          <w:sz w:val="24"/>
          <w:szCs w:val="24"/>
        </w:rPr>
        <w:t xml:space="preserve">, there is a lack of knowledge about </w:t>
      </w:r>
      <w:r>
        <w:rPr>
          <w:rFonts w:ascii="Times New Roman" w:hAnsi="Times New Roman" w:cs="Times New Roman"/>
          <w:sz w:val="24"/>
          <w:szCs w:val="24"/>
        </w:rPr>
        <w:t>trans</w:t>
      </w:r>
      <w:r w:rsidRPr="00BA28EA">
        <w:rPr>
          <w:rFonts w:ascii="Times New Roman" w:hAnsi="Times New Roman" w:cs="Times New Roman"/>
          <w:sz w:val="24"/>
          <w:szCs w:val="24"/>
        </w:rPr>
        <w:t xml:space="preserve"> issues</w:t>
      </w:r>
      <w:r>
        <w:rPr>
          <w:rFonts w:ascii="Times New Roman" w:hAnsi="Times New Roman" w:cs="Times New Roman"/>
          <w:sz w:val="24"/>
          <w:szCs w:val="24"/>
        </w:rPr>
        <w:t xml:space="preserve"> in </w:t>
      </w:r>
      <w:r w:rsidRPr="00BA28EA">
        <w:rPr>
          <w:rFonts w:ascii="Times New Roman" w:hAnsi="Times New Roman" w:cs="Times New Roman"/>
          <w:sz w:val="24"/>
          <w:szCs w:val="24"/>
        </w:rPr>
        <w:t>among various actors who meet peop</w:t>
      </w:r>
      <w:r>
        <w:rPr>
          <w:rFonts w:ascii="Times New Roman" w:hAnsi="Times New Roman" w:cs="Times New Roman"/>
          <w:sz w:val="24"/>
          <w:szCs w:val="24"/>
        </w:rPr>
        <w:t xml:space="preserve">le through their daily work, </w:t>
      </w:r>
      <w:r w:rsidRPr="00BA28EA">
        <w:rPr>
          <w:rFonts w:ascii="Times New Roman" w:hAnsi="Times New Roman" w:cs="Times New Roman"/>
          <w:sz w:val="24"/>
          <w:szCs w:val="24"/>
        </w:rPr>
        <w:t>which</w:t>
      </w:r>
      <w:r>
        <w:rPr>
          <w:rFonts w:ascii="Times New Roman" w:hAnsi="Times New Roman" w:cs="Times New Roman"/>
          <w:sz w:val="24"/>
          <w:szCs w:val="24"/>
        </w:rPr>
        <w:t xml:space="preserve"> was evident in this </w:t>
      </w:r>
      <w:r w:rsidRPr="00BA28EA">
        <w:rPr>
          <w:rFonts w:ascii="Times New Roman" w:hAnsi="Times New Roman" w:cs="Times New Roman"/>
          <w:sz w:val="24"/>
          <w:szCs w:val="24"/>
        </w:rPr>
        <w:t>study</w:t>
      </w:r>
      <w:r>
        <w:rPr>
          <w:rFonts w:ascii="Times New Roman" w:hAnsi="Times New Roman" w:cs="Times New Roman"/>
          <w:sz w:val="24"/>
          <w:szCs w:val="24"/>
        </w:rPr>
        <w:t xml:space="preserve"> as well as in previous research (e.g.,</w:t>
      </w:r>
      <w:r w:rsidRPr="00BA28EA">
        <w:rPr>
          <w:rFonts w:ascii="Times New Roman" w:hAnsi="Times New Roman" w:cs="Times New Roman"/>
          <w:sz w:val="24"/>
          <w:szCs w:val="24"/>
        </w:rPr>
        <w:t xml:space="preserve"> </w:t>
      </w:r>
      <w:r>
        <w:rPr>
          <w:rFonts w:ascii="Times New Roman" w:hAnsi="Times New Roman" w:cs="Times New Roman"/>
          <w:sz w:val="24"/>
          <w:szCs w:val="24"/>
          <w:lang w:val="en-US"/>
        </w:rPr>
        <w:t xml:space="preserve">Swedish Government, 2016; </w:t>
      </w:r>
      <w:r w:rsidRPr="00915D93">
        <w:rPr>
          <w:rFonts w:ascii="Times New Roman" w:hAnsi="Times New Roman" w:cs="Times New Roman"/>
          <w:sz w:val="24"/>
          <w:szCs w:val="24"/>
          <w:lang w:val="en-US"/>
        </w:rPr>
        <w:t>National Board of Health and Welfare</w:t>
      </w:r>
      <w:r>
        <w:rPr>
          <w:rFonts w:ascii="Times New Roman" w:hAnsi="Times New Roman" w:cs="Times New Roman"/>
          <w:sz w:val="24"/>
          <w:szCs w:val="24"/>
          <w:lang w:val="en-US"/>
        </w:rPr>
        <w:t>, 2016;</w:t>
      </w:r>
      <w:r w:rsidRPr="00915D93">
        <w:rPr>
          <w:rFonts w:ascii="Times New Roman" w:hAnsi="Times New Roman" w:cs="Times New Roman"/>
          <w:sz w:val="24"/>
          <w:szCs w:val="24"/>
          <w:lang w:val="en-US"/>
        </w:rPr>
        <w:t xml:space="preserve"> </w:t>
      </w:r>
      <w:r>
        <w:rPr>
          <w:rFonts w:ascii="Times New Roman" w:hAnsi="Times New Roman" w:cs="Times New Roman"/>
          <w:sz w:val="24"/>
          <w:szCs w:val="24"/>
        </w:rPr>
        <w:t xml:space="preserve">SOU 2017:92; Smolle &amp; Espvall, 2021). This lack of knowledge may counteract or complicate for change to be achieved. Also, public discussions are constantly relevant to respond to in the activism work. In the case of negative or, especially, false portraits, the advocacy work can potentially be made more difficult as well as require more time and </w:t>
      </w:r>
      <w:r>
        <w:rPr>
          <w:rFonts w:ascii="Times New Roman" w:hAnsi="Times New Roman" w:cs="Times New Roman"/>
          <w:sz w:val="24"/>
          <w:szCs w:val="24"/>
        </w:rPr>
        <w:lastRenderedPageBreak/>
        <w:t xml:space="preserve">resources. Lastly, as shown, it is also relevant to acknowledge variations and nuances within the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movement, where some groups are especially vulnerable, for example older trans adults. This has also motivated the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activists to starting projects with certain groups in mind as well as focus their trainings of professionals on different target groups. They also try to influence politicians to seize issues regarding vulnerabilities within the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community, which is to a large degree both a political and institutional issue because it is necessary</w:t>
      </w:r>
      <w:r w:rsidR="008622DD">
        <w:rPr>
          <w:rFonts w:ascii="Times New Roman" w:hAnsi="Times New Roman" w:cs="Times New Roman"/>
          <w:sz w:val="24"/>
          <w:szCs w:val="24"/>
        </w:rPr>
        <w:t xml:space="preserve"> for actors, such as social services and </w:t>
      </w:r>
      <w:r>
        <w:rPr>
          <w:rFonts w:ascii="Times New Roman" w:hAnsi="Times New Roman" w:cs="Times New Roman"/>
          <w:sz w:val="24"/>
          <w:szCs w:val="24"/>
        </w:rPr>
        <w:t xml:space="preserve">elderly care, to have the knowledge to meet the needs of older trans adults. </w:t>
      </w:r>
    </w:p>
    <w:p w14:paraId="5743BA33" w14:textId="2E65CF34" w:rsidR="00AB30DB" w:rsidRPr="004248E3" w:rsidRDefault="00AB30DB" w:rsidP="00AB30DB">
      <w:pPr>
        <w:spacing w:line="480" w:lineRule="auto"/>
        <w:ind w:firstLine="0"/>
        <w:rPr>
          <w:rFonts w:ascii="Times New Roman" w:hAnsi="Times New Roman" w:cs="Times New Roman"/>
          <w:b/>
          <w:sz w:val="24"/>
          <w:szCs w:val="24"/>
        </w:rPr>
      </w:pPr>
      <w:r>
        <w:rPr>
          <w:rFonts w:ascii="Times New Roman" w:hAnsi="Times New Roman" w:cs="Times New Roman"/>
          <w:b/>
          <w:sz w:val="24"/>
          <w:szCs w:val="24"/>
        </w:rPr>
        <w:t xml:space="preserve">The role of </w:t>
      </w:r>
      <w:proofErr w:type="gramStart"/>
      <w:r>
        <w:rPr>
          <w:rFonts w:ascii="Times New Roman" w:hAnsi="Times New Roman" w:cs="Times New Roman"/>
          <w:b/>
          <w:sz w:val="24"/>
          <w:szCs w:val="24"/>
        </w:rPr>
        <w:t>trans</w:t>
      </w:r>
      <w:proofErr w:type="gramEnd"/>
      <w:r>
        <w:rPr>
          <w:rFonts w:ascii="Times New Roman" w:hAnsi="Times New Roman" w:cs="Times New Roman"/>
          <w:b/>
          <w:sz w:val="24"/>
          <w:szCs w:val="24"/>
        </w:rPr>
        <w:t xml:space="preserve"> activist organisations: How to achieve change?</w:t>
      </w:r>
    </w:p>
    <w:p w14:paraId="5C4B1D1A" w14:textId="77777777" w:rsidR="00AB30DB"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In Sweden,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activists in the larger organisations (such as RFSL, FPES and </w:t>
      </w:r>
      <w:proofErr w:type="spellStart"/>
      <w:r>
        <w:rPr>
          <w:rFonts w:ascii="Times New Roman" w:hAnsi="Times New Roman" w:cs="Times New Roman"/>
          <w:sz w:val="24"/>
          <w:szCs w:val="24"/>
        </w:rPr>
        <w:t>Transammans</w:t>
      </w:r>
      <w:proofErr w:type="spellEnd"/>
      <w:r>
        <w:rPr>
          <w:rFonts w:ascii="Times New Roman" w:hAnsi="Times New Roman" w:cs="Times New Roman"/>
          <w:sz w:val="24"/>
          <w:szCs w:val="24"/>
        </w:rPr>
        <w:t xml:space="preserve">) has a quite prominent role. Likewise, the activism performed does not appear as threatening as activists sometimes are portrayed (called radicals etcetera). This is possibly due to the fact that there is some collaboration between authorities and the organisations but also because the organisations have existed for some time and are well established and to some extent, institutionalised. They also frequently contributes to other societal institutions by spreading knowledge in for example educational initiatives and give them more knowledge, and sometimes diplomas that are used to create a symbolic capital for different institutions. Meanwhile the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organisations are depending on funding from members, institutions, such as The National Board of Health and Welfare (</w:t>
      </w:r>
      <w:proofErr w:type="spellStart"/>
      <w:r>
        <w:rPr>
          <w:rFonts w:ascii="Times New Roman" w:hAnsi="Times New Roman" w:cs="Times New Roman"/>
          <w:sz w:val="24"/>
          <w:szCs w:val="24"/>
        </w:rPr>
        <w:t>Socialstyrelsen</w:t>
      </w:r>
      <w:proofErr w:type="spellEnd"/>
      <w:r>
        <w:rPr>
          <w:rFonts w:ascii="Times New Roman" w:hAnsi="Times New Roman" w:cs="Times New Roman"/>
          <w:sz w:val="24"/>
          <w:szCs w:val="24"/>
        </w:rPr>
        <w:t xml:space="preserve">), as well as economic compensation for educational initiatives. This makes it a complex discussion concerning expectations from the funder. </w:t>
      </w:r>
    </w:p>
    <w:p w14:paraId="48A861D6" w14:textId="77777777" w:rsidR="00AB30DB"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 xml:space="preserve">Furthermore, one informant (A) explained one way in which they are collaborating with authorities:  </w:t>
      </w:r>
    </w:p>
    <w:p w14:paraId="7EBE1E16" w14:textId="77777777" w:rsidR="00AB30DB" w:rsidRPr="006208E4" w:rsidRDefault="00AB30DB" w:rsidP="00AB30DB">
      <w:pPr>
        <w:tabs>
          <w:tab w:val="left" w:pos="1304"/>
          <w:tab w:val="left" w:pos="2608"/>
          <w:tab w:val="left" w:pos="3912"/>
          <w:tab w:val="left" w:pos="5216"/>
          <w:tab w:val="left" w:pos="6520"/>
          <w:tab w:val="left" w:pos="7824"/>
          <w:tab w:val="left" w:pos="9128"/>
          <w:tab w:val="left" w:pos="10432"/>
          <w:tab w:val="left" w:pos="11736"/>
          <w:tab w:val="left" w:pos="13040"/>
          <w:tab w:val="left" w:pos="14344"/>
          <w:tab w:val="left" w:pos="15648"/>
          <w:tab w:val="left" w:pos="16952"/>
          <w:tab w:val="left" w:pos="18256"/>
        </w:tabs>
        <w:autoSpaceDE w:val="0"/>
        <w:autoSpaceDN w:val="0"/>
        <w:adjustRightInd w:val="0"/>
        <w:spacing w:line="480" w:lineRule="auto"/>
        <w:ind w:left="720" w:right="720" w:firstLine="0"/>
        <w:rPr>
          <w:rFonts w:ascii="Times New Roman" w:hAnsi="Times New Roman" w:cs="Times New Roman"/>
          <w:sz w:val="24"/>
          <w:szCs w:val="24"/>
        </w:rPr>
      </w:pPr>
      <w:r w:rsidRPr="006208E4">
        <w:rPr>
          <w:rFonts w:ascii="Times New Roman" w:hAnsi="Times New Roman" w:cs="Times New Roman"/>
          <w:sz w:val="24"/>
          <w:szCs w:val="24"/>
        </w:rPr>
        <w:t xml:space="preserve">We are a referral body – inquiries are sent for a referral to various organisations and those who may have an interest in or knowledge of this – so </w:t>
      </w:r>
      <w:r w:rsidRPr="006208E4">
        <w:rPr>
          <w:rFonts w:ascii="Times New Roman" w:hAnsi="Times New Roman" w:cs="Times New Roman"/>
          <w:sz w:val="24"/>
          <w:szCs w:val="24"/>
        </w:rPr>
        <w:lastRenderedPageBreak/>
        <w:t>we write our response and then we contribute to moving the issues forward, in a sensible direction, so that it does not get too crazy […] we cannot be a prisoner of power in any case and we are free, so we write what we want, what we think we need to write in our comments […] but that is the cooperation with the author</w:t>
      </w:r>
      <w:r>
        <w:rPr>
          <w:rFonts w:ascii="Times New Roman" w:hAnsi="Times New Roman" w:cs="Times New Roman"/>
          <w:sz w:val="24"/>
          <w:szCs w:val="24"/>
        </w:rPr>
        <w:t>ities, that is the big part.</w:t>
      </w:r>
    </w:p>
    <w:p w14:paraId="5E953FE8" w14:textId="77777777" w:rsidR="00AB30DB" w:rsidRDefault="00AB30DB" w:rsidP="00AB30DB">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In sum, they play central roles for each other. This means that the authorities need the knowledge and insights from the activists meanwhile the activists need the resources and potential influence within the authorities. The activists that are not doing work in the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organisations instead do not receive funding in the same sense and do not receive the same legitimacy, for example, are not serving as referrals. Different reasons to why some activists don’t want to be active within an organisations where presented. For example, one informant (G) said: “The tone that has characterised the organisation [referring to one in particular], that it was considered as something secretive, that you could not talk about it. There was a lot to be considered, like regulations. It created an awful worry in me”. The reasons for the secrecy is unknown from the informants perspective, but sometimes secrecy is considered a necessity because of internal conflicts, political reputation, collaboration with authorities/other groups or because of all its members right to stay anonymous. </w:t>
      </w:r>
    </w:p>
    <w:p w14:paraId="1EC18252" w14:textId="77777777" w:rsidR="00AB30DB" w:rsidRPr="00CD4CD7" w:rsidRDefault="00AB30DB" w:rsidP="00AB30DB">
      <w:pPr>
        <w:spacing w:line="480" w:lineRule="auto"/>
        <w:rPr>
          <w:rFonts w:ascii="Times New Roman" w:hAnsi="Times New Roman" w:cs="Times New Roman"/>
          <w:sz w:val="24"/>
          <w:szCs w:val="24"/>
        </w:rPr>
      </w:pPr>
      <w:r>
        <w:rPr>
          <w:rFonts w:ascii="Times New Roman" w:hAnsi="Times New Roman" w:cs="Times New Roman"/>
          <w:sz w:val="24"/>
          <w:szCs w:val="24"/>
        </w:rPr>
        <w:t>Another key aspect</w:t>
      </w:r>
      <w:r w:rsidRPr="00CD4CD7">
        <w:rPr>
          <w:rFonts w:ascii="Times New Roman" w:hAnsi="Times New Roman" w:cs="Times New Roman"/>
          <w:sz w:val="24"/>
          <w:szCs w:val="24"/>
        </w:rPr>
        <w:t xml:space="preserve"> that was pointed out </w:t>
      </w:r>
      <w:r>
        <w:rPr>
          <w:rFonts w:ascii="Times New Roman" w:hAnsi="Times New Roman" w:cs="Times New Roman"/>
          <w:sz w:val="24"/>
          <w:szCs w:val="24"/>
        </w:rPr>
        <w:t>by the informants was</w:t>
      </w:r>
      <w:r w:rsidRPr="00CD4CD7">
        <w:rPr>
          <w:rFonts w:ascii="Times New Roman" w:hAnsi="Times New Roman" w:cs="Times New Roman"/>
          <w:sz w:val="24"/>
          <w:szCs w:val="24"/>
        </w:rPr>
        <w:t xml:space="preserve"> the experience of people changing their opinions</w:t>
      </w:r>
      <w:r>
        <w:rPr>
          <w:rFonts w:ascii="Times New Roman" w:hAnsi="Times New Roman" w:cs="Times New Roman"/>
          <w:sz w:val="24"/>
          <w:szCs w:val="24"/>
        </w:rPr>
        <w:t xml:space="preserve"> after being recipient of educational initiatives or other advocacy work by the activists. This could work </w:t>
      </w:r>
      <w:r w:rsidRPr="00CD4CD7">
        <w:rPr>
          <w:rFonts w:ascii="Times New Roman" w:hAnsi="Times New Roman" w:cs="Times New Roman"/>
          <w:sz w:val="24"/>
          <w:szCs w:val="24"/>
        </w:rPr>
        <w:t>as a clue in how change can be drive</w:t>
      </w:r>
      <w:r>
        <w:rPr>
          <w:rFonts w:ascii="Times New Roman" w:hAnsi="Times New Roman" w:cs="Times New Roman"/>
          <w:sz w:val="24"/>
          <w:szCs w:val="24"/>
        </w:rPr>
        <w:t xml:space="preserve">n. In this case, the study </w:t>
      </w:r>
      <w:r w:rsidRPr="00CD4CD7">
        <w:rPr>
          <w:rFonts w:ascii="Times New Roman" w:hAnsi="Times New Roman" w:cs="Times New Roman"/>
          <w:sz w:val="24"/>
          <w:szCs w:val="24"/>
        </w:rPr>
        <w:t>indicate that some have changed their minds in a more positive direction after increased awareness and potential</w:t>
      </w:r>
      <w:r>
        <w:rPr>
          <w:rFonts w:ascii="Times New Roman" w:hAnsi="Times New Roman" w:cs="Times New Roman"/>
          <w:sz w:val="24"/>
          <w:szCs w:val="24"/>
        </w:rPr>
        <w:t xml:space="preserve">ly more visibility. The aspect </w:t>
      </w:r>
      <w:r w:rsidRPr="00CD4CD7">
        <w:rPr>
          <w:rFonts w:ascii="Times New Roman" w:hAnsi="Times New Roman" w:cs="Times New Roman"/>
          <w:sz w:val="24"/>
          <w:szCs w:val="24"/>
        </w:rPr>
        <w:t xml:space="preserve">of visibility is </w:t>
      </w:r>
      <w:r>
        <w:rPr>
          <w:rFonts w:ascii="Times New Roman" w:hAnsi="Times New Roman" w:cs="Times New Roman"/>
          <w:sz w:val="24"/>
          <w:szCs w:val="24"/>
        </w:rPr>
        <w:t>noted as relevant in this study</w:t>
      </w:r>
      <w:r w:rsidRPr="00CD4CD7">
        <w:rPr>
          <w:rFonts w:ascii="Times New Roman" w:hAnsi="Times New Roman" w:cs="Times New Roman"/>
          <w:sz w:val="24"/>
          <w:szCs w:val="24"/>
        </w:rPr>
        <w:t xml:space="preserve"> and is interpreted as linked to norms and privileges, where something often becomes visible only when </w:t>
      </w:r>
      <w:r>
        <w:rPr>
          <w:rFonts w:ascii="Times New Roman" w:hAnsi="Times New Roman" w:cs="Times New Roman"/>
          <w:sz w:val="24"/>
          <w:szCs w:val="24"/>
        </w:rPr>
        <w:t>it deviates from norms. However</w:t>
      </w:r>
      <w:r w:rsidRPr="00CD4CD7">
        <w:rPr>
          <w:rFonts w:ascii="Times New Roman" w:hAnsi="Times New Roman" w:cs="Times New Roman"/>
          <w:sz w:val="24"/>
          <w:szCs w:val="24"/>
        </w:rPr>
        <w:t xml:space="preserve">, it is a matter of complexity because invisibility cannot be considered something solely desirable or positive as </w:t>
      </w:r>
      <w:r w:rsidRPr="00CD4CD7">
        <w:rPr>
          <w:rFonts w:ascii="Times New Roman" w:hAnsi="Times New Roman" w:cs="Times New Roman"/>
          <w:sz w:val="24"/>
          <w:szCs w:val="24"/>
        </w:rPr>
        <w:lastRenderedPageBreak/>
        <w:t xml:space="preserve">it can be linked to a lack of recognition and/or invisible needs (cf. Smolle &amp; Espvall, 2020). </w:t>
      </w:r>
      <w:r>
        <w:rPr>
          <w:rFonts w:ascii="Times New Roman" w:hAnsi="Times New Roman" w:cs="Times New Roman"/>
          <w:sz w:val="24"/>
          <w:szCs w:val="24"/>
        </w:rPr>
        <w:t>At</w:t>
      </w:r>
      <w:r w:rsidRPr="00CD4CD7">
        <w:rPr>
          <w:rFonts w:ascii="Times New Roman" w:hAnsi="Times New Roman" w:cs="Times New Roman"/>
          <w:sz w:val="24"/>
          <w:szCs w:val="24"/>
        </w:rPr>
        <w:t xml:space="preserve"> the same t</w:t>
      </w:r>
      <w:r>
        <w:rPr>
          <w:rFonts w:ascii="Times New Roman" w:hAnsi="Times New Roman" w:cs="Times New Roman"/>
          <w:sz w:val="24"/>
          <w:szCs w:val="24"/>
        </w:rPr>
        <w:t>ime, increased visibility is a</w:t>
      </w:r>
      <w:r w:rsidRPr="00CD4CD7">
        <w:rPr>
          <w:rFonts w:ascii="Times New Roman" w:hAnsi="Times New Roman" w:cs="Times New Roman"/>
          <w:sz w:val="24"/>
          <w:szCs w:val="24"/>
        </w:rPr>
        <w:t xml:space="preserve"> factor </w:t>
      </w:r>
      <w:r>
        <w:rPr>
          <w:rFonts w:ascii="Times New Roman" w:hAnsi="Times New Roman" w:cs="Times New Roman"/>
          <w:sz w:val="24"/>
          <w:szCs w:val="24"/>
        </w:rPr>
        <w:t xml:space="preserve">that the informants highlighted a lot which follows the arguments by FRA (2020) </w:t>
      </w:r>
      <w:r w:rsidRPr="00CD4CD7">
        <w:rPr>
          <w:rFonts w:ascii="Times New Roman" w:hAnsi="Times New Roman" w:cs="Times New Roman"/>
          <w:sz w:val="24"/>
          <w:szCs w:val="24"/>
        </w:rPr>
        <w:t>that</w:t>
      </w:r>
      <w:r>
        <w:rPr>
          <w:rFonts w:ascii="Times New Roman" w:hAnsi="Times New Roman" w:cs="Times New Roman"/>
          <w:sz w:val="24"/>
          <w:szCs w:val="24"/>
        </w:rPr>
        <w:t xml:space="preserve"> visibility</w:t>
      </w:r>
      <w:r w:rsidRPr="00CD4CD7">
        <w:rPr>
          <w:rFonts w:ascii="Times New Roman" w:hAnsi="Times New Roman" w:cs="Times New Roman"/>
          <w:sz w:val="24"/>
          <w:szCs w:val="24"/>
        </w:rPr>
        <w:t xml:space="preserve"> </w:t>
      </w:r>
      <w:r>
        <w:rPr>
          <w:rFonts w:ascii="Times New Roman" w:hAnsi="Times New Roman" w:cs="Times New Roman"/>
          <w:sz w:val="24"/>
          <w:szCs w:val="24"/>
        </w:rPr>
        <w:t>contributes to positive change. Another aspect</w:t>
      </w:r>
      <w:r w:rsidRPr="00CD4CD7">
        <w:rPr>
          <w:rFonts w:ascii="Times New Roman" w:hAnsi="Times New Roman" w:cs="Times New Roman"/>
          <w:sz w:val="24"/>
          <w:szCs w:val="24"/>
        </w:rPr>
        <w:t xml:space="preserve"> that contributes to positive change, from the acti</w:t>
      </w:r>
      <w:r>
        <w:rPr>
          <w:rFonts w:ascii="Times New Roman" w:hAnsi="Times New Roman" w:cs="Times New Roman"/>
          <w:sz w:val="24"/>
          <w:szCs w:val="24"/>
        </w:rPr>
        <w:t>vist perspective in this study</w:t>
      </w:r>
      <w:r w:rsidRPr="00CD4CD7">
        <w:rPr>
          <w:rFonts w:ascii="Times New Roman" w:hAnsi="Times New Roman" w:cs="Times New Roman"/>
          <w:sz w:val="24"/>
          <w:szCs w:val="24"/>
        </w:rPr>
        <w:t>, is the activism they perform</w:t>
      </w:r>
      <w:r>
        <w:rPr>
          <w:rFonts w:ascii="Times New Roman" w:hAnsi="Times New Roman" w:cs="Times New Roman"/>
          <w:sz w:val="24"/>
          <w:szCs w:val="24"/>
        </w:rPr>
        <w:t xml:space="preserve"> per se</w:t>
      </w:r>
      <w:r w:rsidRPr="00CD4CD7">
        <w:rPr>
          <w:rFonts w:ascii="Times New Roman" w:hAnsi="Times New Roman" w:cs="Times New Roman"/>
          <w:sz w:val="24"/>
          <w:szCs w:val="24"/>
        </w:rPr>
        <w:t xml:space="preserve">. </w:t>
      </w:r>
      <w:r>
        <w:rPr>
          <w:rFonts w:ascii="Times New Roman" w:hAnsi="Times New Roman" w:cs="Times New Roman"/>
          <w:sz w:val="24"/>
          <w:szCs w:val="24"/>
        </w:rPr>
        <w:t xml:space="preserve">That may be considered </w:t>
      </w:r>
      <w:r w:rsidRPr="00CD4CD7">
        <w:rPr>
          <w:rFonts w:ascii="Times New Roman" w:hAnsi="Times New Roman" w:cs="Times New Roman"/>
          <w:sz w:val="24"/>
          <w:szCs w:val="24"/>
        </w:rPr>
        <w:t>a reasonable argument b</w:t>
      </w:r>
      <w:r>
        <w:rPr>
          <w:rFonts w:ascii="Times New Roman" w:hAnsi="Times New Roman" w:cs="Times New Roman"/>
          <w:sz w:val="24"/>
          <w:szCs w:val="24"/>
        </w:rPr>
        <w:t>ecause of the</w:t>
      </w:r>
      <w:r w:rsidRPr="00CD4CD7">
        <w:rPr>
          <w:rFonts w:ascii="Times New Roman" w:hAnsi="Times New Roman" w:cs="Times New Roman"/>
          <w:sz w:val="24"/>
          <w:szCs w:val="24"/>
        </w:rPr>
        <w:t xml:space="preserve"> earlier results from the referral and advocacy work. Their contribution to visibility and increased knowledge might have increased the level of acceptance and tolerance in society (cf. FRA, 2020). However, the knowledge-enhancing training and educations seem to be controlled by and influenced by </w:t>
      </w:r>
      <w:r>
        <w:rPr>
          <w:rFonts w:ascii="Times New Roman" w:hAnsi="Times New Roman" w:cs="Times New Roman"/>
          <w:sz w:val="24"/>
          <w:szCs w:val="24"/>
        </w:rPr>
        <w:t xml:space="preserve">institutional values and </w:t>
      </w:r>
      <w:r w:rsidRPr="00CD4CD7">
        <w:rPr>
          <w:rFonts w:ascii="Times New Roman" w:hAnsi="Times New Roman" w:cs="Times New Roman"/>
          <w:sz w:val="24"/>
          <w:szCs w:val="24"/>
        </w:rPr>
        <w:t xml:space="preserve">market logic whereas certifications and diplomas </w:t>
      </w:r>
      <w:r>
        <w:rPr>
          <w:rFonts w:ascii="Times New Roman" w:hAnsi="Times New Roman" w:cs="Times New Roman"/>
          <w:sz w:val="24"/>
          <w:szCs w:val="24"/>
        </w:rPr>
        <w:t>furthermore</w:t>
      </w:r>
      <w:r w:rsidRPr="00CD4CD7">
        <w:rPr>
          <w:rFonts w:ascii="Times New Roman" w:hAnsi="Times New Roman" w:cs="Times New Roman"/>
          <w:sz w:val="24"/>
          <w:szCs w:val="24"/>
        </w:rPr>
        <w:t xml:space="preserve"> can be considered a neo-liberal solution (cf. Smolle &amp;</w:t>
      </w:r>
      <w:r>
        <w:rPr>
          <w:rFonts w:ascii="Times New Roman" w:hAnsi="Times New Roman" w:cs="Times New Roman"/>
          <w:sz w:val="24"/>
          <w:szCs w:val="24"/>
        </w:rPr>
        <w:t xml:space="preserve"> Espvall, 2020). The training conducted by</w:t>
      </w:r>
      <w:r w:rsidRPr="00CD4CD7">
        <w:rPr>
          <w:rFonts w:ascii="Times New Roman" w:hAnsi="Times New Roman" w:cs="Times New Roman"/>
          <w:sz w:val="24"/>
          <w:szCs w:val="24"/>
        </w:rPr>
        <w:t xml:space="preserve"> the activists take</w:t>
      </w:r>
      <w:r>
        <w:rPr>
          <w:rFonts w:ascii="Times New Roman" w:hAnsi="Times New Roman" w:cs="Times New Roman"/>
          <w:sz w:val="24"/>
          <w:szCs w:val="24"/>
        </w:rPr>
        <w:t>s</w:t>
      </w:r>
      <w:r w:rsidRPr="00CD4CD7">
        <w:rPr>
          <w:rFonts w:ascii="Times New Roman" w:hAnsi="Times New Roman" w:cs="Times New Roman"/>
          <w:sz w:val="24"/>
          <w:szCs w:val="24"/>
        </w:rPr>
        <w:t xml:space="preserve"> place mostly to the extent that inquiries are received and there is money to pay for training. However, it is important to mention that the payment rarely goes to the individual activist, but contributes to continued activism work</w:t>
      </w:r>
      <w:r>
        <w:rPr>
          <w:rFonts w:ascii="Times New Roman" w:hAnsi="Times New Roman" w:cs="Times New Roman"/>
          <w:sz w:val="24"/>
          <w:szCs w:val="24"/>
        </w:rPr>
        <w:t xml:space="preserve"> or to different projects within the activist organisation</w:t>
      </w:r>
      <w:r w:rsidRPr="00CD4CD7">
        <w:rPr>
          <w:rFonts w:ascii="Times New Roman" w:hAnsi="Times New Roman" w:cs="Times New Roman"/>
          <w:sz w:val="24"/>
          <w:szCs w:val="24"/>
        </w:rPr>
        <w:t>.</w:t>
      </w:r>
    </w:p>
    <w:p w14:paraId="4ED9B2CF" w14:textId="6D56DF83" w:rsidR="00AB30DB" w:rsidRDefault="00AB30DB" w:rsidP="008404E7">
      <w:pPr>
        <w:spacing w:line="480" w:lineRule="auto"/>
        <w:rPr>
          <w:rFonts w:ascii="Times New Roman" w:hAnsi="Times New Roman" w:cs="Times New Roman"/>
          <w:sz w:val="24"/>
          <w:szCs w:val="24"/>
        </w:rPr>
      </w:pPr>
      <w:r w:rsidRPr="00BA28EA">
        <w:rPr>
          <w:rFonts w:ascii="Times New Roman" w:hAnsi="Times New Roman" w:cs="Times New Roman"/>
          <w:sz w:val="24"/>
          <w:szCs w:val="24"/>
        </w:rPr>
        <w:t>In the advocacy work, allies and people “on the inside” appear to be important in driving development and change.</w:t>
      </w:r>
      <w:r>
        <w:rPr>
          <w:rFonts w:ascii="Times New Roman" w:hAnsi="Times New Roman" w:cs="Times New Roman"/>
          <w:sz w:val="24"/>
          <w:szCs w:val="24"/>
        </w:rPr>
        <w:t xml:space="preserve"> These can be referred to as allies, but also institutional insiders (cf. </w:t>
      </w:r>
      <w:r>
        <w:rPr>
          <w:rFonts w:ascii="Times New Roman" w:hAnsi="Times New Roman"/>
          <w:sz w:val="24"/>
          <w:szCs w:val="24"/>
          <w:shd w:val="clear" w:color="auto" w:fill="FFFFFF"/>
        </w:rPr>
        <w:t xml:space="preserve">cf. Meyer &amp; </w:t>
      </w:r>
      <w:proofErr w:type="spellStart"/>
      <w:r>
        <w:rPr>
          <w:rFonts w:ascii="Times New Roman" w:hAnsi="Times New Roman"/>
          <w:sz w:val="24"/>
          <w:szCs w:val="24"/>
          <w:shd w:val="clear" w:color="auto" w:fill="FFFFFF"/>
        </w:rPr>
        <w:t>Minkoff</w:t>
      </w:r>
      <w:proofErr w:type="spellEnd"/>
      <w:r>
        <w:rPr>
          <w:rFonts w:ascii="Times New Roman" w:hAnsi="Times New Roman"/>
          <w:sz w:val="24"/>
          <w:szCs w:val="24"/>
          <w:shd w:val="clear" w:color="auto" w:fill="FFFFFF"/>
        </w:rPr>
        <w:t>, 2004) in the sense that they have access to resources, decision-making etc.</w:t>
      </w:r>
      <w:r w:rsidRPr="00BA28EA">
        <w:rPr>
          <w:rFonts w:ascii="Times New Roman" w:hAnsi="Times New Roman" w:cs="Times New Roman"/>
          <w:sz w:val="24"/>
          <w:szCs w:val="24"/>
        </w:rPr>
        <w:t xml:space="preserve"> At the same time, building networks is an</w:t>
      </w:r>
      <w:r>
        <w:rPr>
          <w:rFonts w:ascii="Times New Roman" w:hAnsi="Times New Roman" w:cs="Times New Roman"/>
          <w:sz w:val="24"/>
          <w:szCs w:val="24"/>
        </w:rPr>
        <w:t xml:space="preserve"> important function</w:t>
      </w:r>
      <w:r w:rsidRPr="00BA28EA">
        <w:rPr>
          <w:rFonts w:ascii="Times New Roman" w:hAnsi="Times New Roman" w:cs="Times New Roman"/>
          <w:sz w:val="24"/>
          <w:szCs w:val="24"/>
        </w:rPr>
        <w:t>, as the work towards change may need to take place at several levels</w:t>
      </w:r>
      <w:r>
        <w:rPr>
          <w:rFonts w:ascii="Times New Roman" w:hAnsi="Times New Roman" w:cs="Times New Roman"/>
          <w:sz w:val="24"/>
          <w:szCs w:val="24"/>
        </w:rPr>
        <w:t>. Besides</w:t>
      </w:r>
      <w:r w:rsidRPr="00BA28EA">
        <w:rPr>
          <w:rFonts w:ascii="Times New Roman" w:hAnsi="Times New Roman" w:cs="Times New Roman"/>
          <w:sz w:val="24"/>
          <w:szCs w:val="24"/>
        </w:rPr>
        <w:t xml:space="preserve">, </w:t>
      </w:r>
      <w:r>
        <w:rPr>
          <w:rFonts w:ascii="Times New Roman" w:hAnsi="Times New Roman" w:cs="Times New Roman"/>
          <w:sz w:val="24"/>
          <w:szCs w:val="24"/>
        </w:rPr>
        <w:t>the activists require</w:t>
      </w:r>
      <w:r w:rsidRPr="00BA28EA">
        <w:rPr>
          <w:rFonts w:ascii="Times New Roman" w:hAnsi="Times New Roman" w:cs="Times New Roman"/>
          <w:sz w:val="24"/>
          <w:szCs w:val="24"/>
        </w:rPr>
        <w:t xml:space="preserve"> financing, visibility, and so on, which reinforces the importance of contacts in various functions in society. This seems to be of particular importance regarding cont</w:t>
      </w:r>
      <w:r>
        <w:rPr>
          <w:rFonts w:ascii="Times New Roman" w:hAnsi="Times New Roman" w:cs="Times New Roman"/>
          <w:sz w:val="24"/>
          <w:szCs w:val="24"/>
        </w:rPr>
        <w:t>act with current politicians, decision-makers and</w:t>
      </w:r>
      <w:r w:rsidR="008404E7">
        <w:rPr>
          <w:rFonts w:ascii="Times New Roman" w:hAnsi="Times New Roman" w:cs="Times New Roman"/>
          <w:sz w:val="24"/>
          <w:szCs w:val="24"/>
        </w:rPr>
        <w:t xml:space="preserve"> legislators.</w:t>
      </w:r>
    </w:p>
    <w:p w14:paraId="683C42B3" w14:textId="6D7069BB" w:rsidR="000C4DEA" w:rsidRPr="001D7BBD" w:rsidRDefault="0088187B" w:rsidP="00232552">
      <w:pPr>
        <w:pStyle w:val="Rubrik2"/>
        <w:rPr>
          <w:rFonts w:cs="Times New Roman"/>
          <w:szCs w:val="24"/>
        </w:rPr>
      </w:pPr>
      <w:r>
        <w:lastRenderedPageBreak/>
        <w:t>Discussion and conclusions</w:t>
      </w:r>
    </w:p>
    <w:p w14:paraId="7182249A" w14:textId="77777777" w:rsidR="00A77A4C" w:rsidRDefault="0088187B" w:rsidP="00A77A4C">
      <w:pPr>
        <w:spacing w:line="480" w:lineRule="auto"/>
        <w:rPr>
          <w:rFonts w:ascii="Times New Roman" w:hAnsi="Times New Roman" w:cs="Times New Roman"/>
          <w:sz w:val="24"/>
          <w:szCs w:val="24"/>
        </w:rPr>
      </w:pPr>
      <w:r w:rsidRPr="00412D6E">
        <w:rPr>
          <w:rFonts w:ascii="Times New Roman" w:hAnsi="Times New Roman" w:cs="Times New Roman"/>
          <w:sz w:val="24"/>
          <w:szCs w:val="24"/>
        </w:rPr>
        <w:t xml:space="preserve">In this study, the aim was to examine </w:t>
      </w:r>
      <w:r w:rsidR="00A77A4C">
        <w:rPr>
          <w:rFonts w:ascii="Times New Roman" w:hAnsi="Times New Roman" w:cs="Times New Roman"/>
          <w:sz w:val="24"/>
          <w:szCs w:val="24"/>
        </w:rPr>
        <w:t xml:space="preserve">personal experiences of people who have been involved in transgender activism in Sweden for a long time and how they outline the challenges that social work face in the present time and in the future. </w:t>
      </w:r>
    </w:p>
    <w:p w14:paraId="7E9BA0AC" w14:textId="77777777" w:rsidR="001A3E09" w:rsidRDefault="001A3E09" w:rsidP="001A3E09">
      <w:pPr>
        <w:spacing w:line="480" w:lineRule="auto"/>
        <w:rPr>
          <w:rFonts w:ascii="Times New Roman" w:hAnsi="Times New Roman" w:cs="Times New Roman"/>
          <w:sz w:val="24"/>
          <w:szCs w:val="24"/>
        </w:rPr>
      </w:pPr>
      <w:r w:rsidRPr="002C50D7">
        <w:rPr>
          <w:rFonts w:ascii="Times New Roman" w:hAnsi="Times New Roman" w:cs="Times New Roman"/>
          <w:sz w:val="24"/>
          <w:szCs w:val="24"/>
        </w:rPr>
        <w:t xml:space="preserve">In this study, the aim was to examine personal experiences of people who have been involved in transgender activism in Sweden for a long time and how they outline the challenges that social work face in the present time and in the future. </w:t>
      </w:r>
    </w:p>
    <w:p w14:paraId="336FDA40" w14:textId="77777777" w:rsidR="001A3E09" w:rsidRDefault="001A3E09" w:rsidP="001A3E09">
      <w:pPr>
        <w:spacing w:line="480" w:lineRule="auto"/>
        <w:rPr>
          <w:rFonts w:ascii="Times New Roman" w:hAnsi="Times New Roman" w:cs="Times New Roman"/>
          <w:sz w:val="24"/>
          <w:szCs w:val="24"/>
        </w:rPr>
      </w:pPr>
      <w:r w:rsidRPr="002C50D7">
        <w:rPr>
          <w:rFonts w:ascii="Times New Roman" w:hAnsi="Times New Roman" w:cs="Times New Roman"/>
          <w:sz w:val="24"/>
          <w:szCs w:val="24"/>
        </w:rPr>
        <w:t xml:space="preserve">This study shows that some change has taken place concerning </w:t>
      </w:r>
      <w:proofErr w:type="gramStart"/>
      <w:r w:rsidRPr="002C50D7">
        <w:rPr>
          <w:rFonts w:ascii="Times New Roman" w:hAnsi="Times New Roman" w:cs="Times New Roman"/>
          <w:sz w:val="24"/>
          <w:szCs w:val="24"/>
        </w:rPr>
        <w:t>trans</w:t>
      </w:r>
      <w:proofErr w:type="gramEnd"/>
      <w:r>
        <w:rPr>
          <w:rFonts w:ascii="Times New Roman" w:hAnsi="Times New Roman" w:cs="Times New Roman"/>
          <w:sz w:val="24"/>
          <w:szCs w:val="24"/>
        </w:rPr>
        <w:t xml:space="preserve"> </w:t>
      </w:r>
      <w:r w:rsidRPr="002C50D7">
        <w:rPr>
          <w:rFonts w:ascii="Times New Roman" w:hAnsi="Times New Roman" w:cs="Times New Roman"/>
          <w:sz w:val="24"/>
          <w:szCs w:val="24"/>
        </w:rPr>
        <w:t>issues in the last decade, such as increased visibility and strengthened rights, but that this is still not enough</w:t>
      </w:r>
      <w:r>
        <w:rPr>
          <w:rFonts w:ascii="Times New Roman" w:hAnsi="Times New Roman" w:cs="Times New Roman"/>
          <w:sz w:val="24"/>
          <w:szCs w:val="24"/>
        </w:rPr>
        <w:t xml:space="preserve"> (</w:t>
      </w:r>
      <w:proofErr w:type="spellStart"/>
      <w:r>
        <w:rPr>
          <w:rFonts w:ascii="Times New Roman" w:hAnsi="Times New Roman" w:cs="Times New Roman"/>
          <w:sz w:val="24"/>
          <w:szCs w:val="24"/>
        </w:rPr>
        <w:t>Jämför</w:t>
      </w:r>
      <w:proofErr w:type="spellEnd"/>
      <w:r>
        <w:rPr>
          <w:rFonts w:ascii="Times New Roman" w:hAnsi="Times New Roman" w:cs="Times New Roman"/>
          <w:sz w:val="24"/>
          <w:szCs w:val="24"/>
        </w:rPr>
        <w:t xml:space="preserve"> med </w:t>
      </w:r>
      <w:proofErr w:type="spellStart"/>
      <w:r>
        <w:rPr>
          <w:rFonts w:ascii="Times New Roman" w:hAnsi="Times New Roman" w:cs="Times New Roman"/>
          <w:sz w:val="24"/>
          <w:szCs w:val="24"/>
        </w:rPr>
        <w:t>källa</w:t>
      </w:r>
      <w:proofErr w:type="spellEnd"/>
      <w:r>
        <w:rPr>
          <w:rFonts w:ascii="Times New Roman" w:hAnsi="Times New Roman" w:cs="Times New Roman"/>
          <w:sz w:val="24"/>
          <w:szCs w:val="24"/>
        </w:rPr>
        <w:t>)</w:t>
      </w:r>
      <w:r w:rsidRPr="002C50D7">
        <w:rPr>
          <w:rFonts w:ascii="Times New Roman" w:hAnsi="Times New Roman" w:cs="Times New Roman"/>
          <w:sz w:val="24"/>
          <w:szCs w:val="24"/>
        </w:rPr>
        <w:t>. The mentioned factors</w:t>
      </w:r>
      <w:r>
        <w:rPr>
          <w:rFonts w:ascii="Times New Roman" w:hAnsi="Times New Roman" w:cs="Times New Roman"/>
          <w:sz w:val="24"/>
          <w:szCs w:val="24"/>
        </w:rPr>
        <w:t>, visibility and rights,</w:t>
      </w:r>
      <w:r w:rsidRPr="002C50D7">
        <w:rPr>
          <w:rFonts w:ascii="Times New Roman" w:hAnsi="Times New Roman" w:cs="Times New Roman"/>
          <w:sz w:val="24"/>
          <w:szCs w:val="24"/>
        </w:rPr>
        <w:t xml:space="preserve"> appear to be necessary for acceptance and tolerance in what may be perceived as a </w:t>
      </w:r>
      <w:r>
        <w:rPr>
          <w:rFonts w:ascii="Times New Roman" w:hAnsi="Times New Roman" w:cs="Times New Roman"/>
          <w:sz w:val="24"/>
          <w:szCs w:val="24"/>
        </w:rPr>
        <w:t>harsher</w:t>
      </w:r>
      <w:r w:rsidRPr="002C50D7">
        <w:rPr>
          <w:rFonts w:ascii="Times New Roman" w:hAnsi="Times New Roman" w:cs="Times New Roman"/>
          <w:sz w:val="24"/>
          <w:szCs w:val="24"/>
        </w:rPr>
        <w:t xml:space="preserve"> climate.</w:t>
      </w:r>
      <w:r>
        <w:rPr>
          <w:rFonts w:ascii="Times New Roman" w:hAnsi="Times New Roman" w:cs="Times New Roman"/>
          <w:sz w:val="24"/>
          <w:szCs w:val="24"/>
        </w:rPr>
        <w:t xml:space="preserve"> However, something that is specifically underlined in this study is that change, towards for example visibility and legal rights, takes time. Regarding visibility the results also indicate that there has been some changes in how certain target groups within the trans community has given representation in recent years, for example through started projects (and to add, new research). Although, the study also points to the necessity to continue on changing the situation for vulnerable group within the </w:t>
      </w:r>
      <w:proofErr w:type="gramStart"/>
      <w:r>
        <w:rPr>
          <w:rFonts w:ascii="Times New Roman" w:hAnsi="Times New Roman" w:cs="Times New Roman"/>
          <w:sz w:val="24"/>
          <w:szCs w:val="24"/>
        </w:rPr>
        <w:t>trans</w:t>
      </w:r>
      <w:proofErr w:type="gramEnd"/>
      <w:r>
        <w:rPr>
          <w:rFonts w:ascii="Times New Roman" w:hAnsi="Times New Roman" w:cs="Times New Roman"/>
          <w:sz w:val="24"/>
          <w:szCs w:val="24"/>
        </w:rPr>
        <w:t xml:space="preserve"> community, such as older adults. </w:t>
      </w:r>
    </w:p>
    <w:p w14:paraId="65149527" w14:textId="7C1E00B1" w:rsidR="001A3E09" w:rsidRPr="002C50D7" w:rsidRDefault="001A3E09" w:rsidP="001A3E09">
      <w:pPr>
        <w:spacing w:line="480" w:lineRule="auto"/>
        <w:ind w:firstLine="0"/>
        <w:rPr>
          <w:rFonts w:ascii="Times New Roman" w:hAnsi="Times New Roman" w:cs="Times New Roman"/>
          <w:sz w:val="24"/>
          <w:szCs w:val="24"/>
        </w:rPr>
      </w:pPr>
      <w:r>
        <w:rPr>
          <w:rFonts w:ascii="Times New Roman" w:hAnsi="Times New Roman" w:cs="Times New Roman"/>
          <w:sz w:val="24"/>
          <w:szCs w:val="24"/>
        </w:rPr>
        <w:t xml:space="preserve">Further, certain areas that the activists are focusing on changing to the better are summarised in key issues that are: </w:t>
      </w:r>
      <w:r w:rsidR="00DB2CCC">
        <w:rPr>
          <w:rFonts w:ascii="Times New Roman" w:hAnsi="Times New Roman" w:cs="Times New Roman"/>
          <w:sz w:val="24"/>
          <w:szCs w:val="24"/>
        </w:rPr>
        <w:t>meeting needs</w:t>
      </w:r>
      <w:r w:rsidRPr="002C50D7">
        <w:rPr>
          <w:rFonts w:ascii="Times New Roman" w:hAnsi="Times New Roman" w:cs="Times New Roman"/>
          <w:sz w:val="24"/>
          <w:szCs w:val="24"/>
        </w:rPr>
        <w:t>, transgender care, and social security numbers</w:t>
      </w:r>
      <w:r>
        <w:rPr>
          <w:rFonts w:ascii="Times New Roman" w:hAnsi="Times New Roman" w:cs="Times New Roman"/>
          <w:sz w:val="24"/>
          <w:szCs w:val="24"/>
        </w:rPr>
        <w:t xml:space="preserve">. The work with these issues can be concluded to that change is still necessary but also that there are highly institutional values at stake. This is because all these key issues are formulated from a political and an institutional reality, and the processes are therefore challenged in these areas.   </w:t>
      </w:r>
    </w:p>
    <w:p w14:paraId="61AAD315" w14:textId="77777777" w:rsidR="001A3E09" w:rsidRPr="002C50D7" w:rsidRDefault="001A3E09" w:rsidP="001A3E09">
      <w:pPr>
        <w:spacing w:line="480" w:lineRule="auto"/>
        <w:rPr>
          <w:rFonts w:ascii="Times New Roman" w:hAnsi="Times New Roman" w:cs="Times New Roman"/>
          <w:sz w:val="24"/>
          <w:szCs w:val="24"/>
        </w:rPr>
      </w:pPr>
      <w:r>
        <w:rPr>
          <w:rFonts w:ascii="Times New Roman" w:hAnsi="Times New Roman" w:cs="Times New Roman"/>
          <w:sz w:val="24"/>
          <w:szCs w:val="24"/>
        </w:rPr>
        <w:t>Furthermore, f</w:t>
      </w:r>
      <w:r w:rsidRPr="002C50D7">
        <w:rPr>
          <w:rFonts w:ascii="Times New Roman" w:hAnsi="Times New Roman" w:cs="Times New Roman"/>
          <w:sz w:val="24"/>
          <w:szCs w:val="24"/>
        </w:rPr>
        <w:t>actors that drive change found in this study are concluded to increase people’s knowledge formation within</w:t>
      </w:r>
      <w:r>
        <w:rPr>
          <w:rFonts w:ascii="Times New Roman" w:hAnsi="Times New Roman" w:cs="Times New Roman"/>
          <w:sz w:val="24"/>
          <w:szCs w:val="24"/>
        </w:rPr>
        <w:t xml:space="preserve"> politics, society and in different societal institutions</w:t>
      </w:r>
      <w:r w:rsidRPr="002C50D7">
        <w:rPr>
          <w:rFonts w:ascii="Times New Roman" w:hAnsi="Times New Roman" w:cs="Times New Roman"/>
          <w:sz w:val="24"/>
          <w:szCs w:val="24"/>
        </w:rPr>
        <w:t xml:space="preserve">. The increase of knowledge through the method of advocacy work, which could </w:t>
      </w:r>
      <w:r w:rsidRPr="002C50D7">
        <w:rPr>
          <w:rFonts w:ascii="Times New Roman" w:hAnsi="Times New Roman" w:cs="Times New Roman"/>
          <w:sz w:val="24"/>
          <w:szCs w:val="24"/>
        </w:rPr>
        <w:lastRenderedPageBreak/>
        <w:t>correspondingly take place in the form of education and training as well as increased visibility, are especially highlighted as relevant for counteracting future challenges. In addition to this, the market seems to be of importance, where the demand for knowledge-enhancing initiatives can increase general knowledge. Meanwhile, the market might limit the activists’ channels and opportunities for awareness-raising activities to spread the word, that is, contribute to dissemination or distribution of adequate and informed knowledge formation. Politics is also portrayed as a challenge</w:t>
      </w:r>
      <w:r>
        <w:rPr>
          <w:rFonts w:ascii="Times New Roman" w:hAnsi="Times New Roman" w:cs="Times New Roman"/>
          <w:sz w:val="24"/>
          <w:szCs w:val="24"/>
        </w:rPr>
        <w:t>,</w:t>
      </w:r>
      <w:r w:rsidRPr="002C50D7">
        <w:rPr>
          <w:rFonts w:ascii="Times New Roman" w:hAnsi="Times New Roman" w:cs="Times New Roman"/>
          <w:sz w:val="24"/>
          <w:szCs w:val="24"/>
        </w:rPr>
        <w:t xml:space="preserve"> or in other words aspect</w:t>
      </w:r>
      <w:r>
        <w:rPr>
          <w:rFonts w:ascii="Times New Roman" w:hAnsi="Times New Roman" w:cs="Times New Roman"/>
          <w:sz w:val="24"/>
          <w:szCs w:val="24"/>
        </w:rPr>
        <w:t>,</w:t>
      </w:r>
      <w:r w:rsidRPr="002C50D7">
        <w:rPr>
          <w:rFonts w:ascii="Times New Roman" w:hAnsi="Times New Roman" w:cs="Times New Roman"/>
          <w:sz w:val="24"/>
          <w:szCs w:val="24"/>
        </w:rPr>
        <w:t xml:space="preserve"> that can contribute to as well as counteract change. This is because of the possibilities within politics to achieve change</w:t>
      </w:r>
      <w:r>
        <w:rPr>
          <w:rFonts w:ascii="Times New Roman" w:hAnsi="Times New Roman" w:cs="Times New Roman"/>
          <w:sz w:val="24"/>
          <w:szCs w:val="24"/>
        </w:rPr>
        <w:t xml:space="preserve"> institutionally</w:t>
      </w:r>
      <w:r w:rsidRPr="002C50D7">
        <w:rPr>
          <w:rFonts w:ascii="Times New Roman" w:hAnsi="Times New Roman" w:cs="Times New Roman"/>
          <w:sz w:val="24"/>
          <w:szCs w:val="24"/>
        </w:rPr>
        <w:t xml:space="preserve"> since po</w:t>
      </w:r>
      <w:r>
        <w:rPr>
          <w:rFonts w:ascii="Times New Roman" w:hAnsi="Times New Roman" w:cs="Times New Roman"/>
          <w:sz w:val="24"/>
          <w:szCs w:val="24"/>
        </w:rPr>
        <w:t>litical decisions can add</w:t>
      </w:r>
      <w:r w:rsidRPr="002C50D7">
        <w:rPr>
          <w:rFonts w:ascii="Times New Roman" w:hAnsi="Times New Roman" w:cs="Times New Roman"/>
          <w:sz w:val="24"/>
          <w:szCs w:val="24"/>
        </w:rPr>
        <w:t xml:space="preserve"> to visibility, knowledge-enhancing efforts, and implementations of methods or approaches. However, politics is additionally highlighted as something that can spread homo nationalist agendas</w:t>
      </w:r>
      <w:r>
        <w:rPr>
          <w:rFonts w:ascii="Times New Roman" w:hAnsi="Times New Roman" w:cs="Times New Roman"/>
          <w:sz w:val="24"/>
          <w:szCs w:val="24"/>
        </w:rPr>
        <w:t>, within or outside of institutional arenas. In addition</w:t>
      </w:r>
      <w:r w:rsidRPr="002C50D7">
        <w:rPr>
          <w:rFonts w:ascii="Times New Roman" w:hAnsi="Times New Roman" w:cs="Times New Roman"/>
          <w:sz w:val="24"/>
          <w:szCs w:val="24"/>
        </w:rPr>
        <w:t>, politics is described as a challenge when activists or other individuals are attempting to implement certain ideas or theories into professional practice. This is considered to be due to the force of political decision-making, that is, the practical impact that political decisions have on authorities and their professionals.</w:t>
      </w:r>
      <w:r>
        <w:rPr>
          <w:rFonts w:ascii="Times New Roman" w:hAnsi="Times New Roman" w:cs="Times New Roman"/>
          <w:sz w:val="24"/>
          <w:szCs w:val="24"/>
        </w:rPr>
        <w:t xml:space="preserve"> </w:t>
      </w:r>
    </w:p>
    <w:p w14:paraId="7170A544" w14:textId="77777777" w:rsidR="001A3E09" w:rsidRPr="002C50D7" w:rsidRDefault="001A3E09" w:rsidP="001A3E09">
      <w:pPr>
        <w:spacing w:line="480" w:lineRule="auto"/>
        <w:rPr>
          <w:rFonts w:ascii="Times New Roman" w:hAnsi="Times New Roman" w:cs="Times New Roman"/>
          <w:sz w:val="24"/>
          <w:szCs w:val="24"/>
        </w:rPr>
      </w:pPr>
      <w:r w:rsidRPr="002C50D7">
        <w:rPr>
          <w:rFonts w:ascii="Times New Roman" w:hAnsi="Times New Roman" w:cs="Times New Roman"/>
          <w:sz w:val="24"/>
          <w:szCs w:val="24"/>
        </w:rPr>
        <w:t xml:space="preserve">Something that emerged in this study is that activists use their discretion using the opportunities provided for advocacy work based on their positions in well-known and respected organisations. </w:t>
      </w:r>
      <w:r>
        <w:rPr>
          <w:rFonts w:ascii="Times New Roman" w:hAnsi="Times New Roman" w:cs="Times New Roman"/>
          <w:sz w:val="24"/>
          <w:szCs w:val="24"/>
        </w:rPr>
        <w:t>Focusing on social work, m</w:t>
      </w:r>
      <w:r w:rsidRPr="002C50D7">
        <w:rPr>
          <w:rFonts w:ascii="Times New Roman" w:hAnsi="Times New Roman" w:cs="Times New Roman"/>
          <w:sz w:val="24"/>
          <w:szCs w:val="24"/>
        </w:rPr>
        <w:t>ost social workers are employed by institution</w:t>
      </w:r>
      <w:r>
        <w:rPr>
          <w:rFonts w:ascii="Times New Roman" w:hAnsi="Times New Roman" w:cs="Times New Roman"/>
          <w:sz w:val="24"/>
          <w:szCs w:val="24"/>
        </w:rPr>
        <w:t>s</w:t>
      </w:r>
      <w:r w:rsidRPr="002C50D7">
        <w:rPr>
          <w:rFonts w:ascii="Times New Roman" w:hAnsi="Times New Roman" w:cs="Times New Roman"/>
          <w:sz w:val="24"/>
          <w:szCs w:val="24"/>
        </w:rPr>
        <w:t xml:space="preserve"> and, despite legislation and guidelines, have a certain room for manoeuvre based on their positions (</w:t>
      </w:r>
      <w:proofErr w:type="spellStart"/>
      <w:r w:rsidRPr="002C50D7">
        <w:rPr>
          <w:rFonts w:ascii="Times New Roman" w:hAnsi="Times New Roman" w:cs="Times New Roman"/>
          <w:sz w:val="24"/>
          <w:szCs w:val="24"/>
        </w:rPr>
        <w:t>Svensson</w:t>
      </w:r>
      <w:proofErr w:type="spellEnd"/>
      <w:r w:rsidRPr="002C50D7">
        <w:rPr>
          <w:rFonts w:ascii="Times New Roman" w:hAnsi="Times New Roman" w:cs="Times New Roman"/>
          <w:sz w:val="24"/>
          <w:szCs w:val="24"/>
        </w:rPr>
        <w:t xml:space="preserve"> et al., 2008). Following the results of this study, it may be a matter of seeking opportunities, identifying opportunities, and using the opportunities provided to present arguments that are in line with one’s priorities and values. The activists also provide examples of how contacts, networking, and collaborations with allies and other interested parties – institutional insiders and outsiders – can work and strengthen the opportunities in order to counteract the challenges. The social work profession is often used to </w:t>
      </w:r>
      <w:r w:rsidRPr="002C50D7">
        <w:rPr>
          <w:rFonts w:ascii="Times New Roman" w:hAnsi="Times New Roman" w:cs="Times New Roman"/>
          <w:sz w:val="24"/>
          <w:szCs w:val="24"/>
        </w:rPr>
        <w:lastRenderedPageBreak/>
        <w:t xml:space="preserve">collaborating with other functions in the welfare society and often has established methods or guidelines to do so. However, the activists do this with </w:t>
      </w:r>
      <w:r>
        <w:rPr>
          <w:rFonts w:ascii="Times New Roman" w:hAnsi="Times New Roman" w:cs="Times New Roman"/>
          <w:sz w:val="24"/>
          <w:szCs w:val="24"/>
        </w:rPr>
        <w:t xml:space="preserve">great </w:t>
      </w:r>
      <w:r w:rsidRPr="002C50D7">
        <w:rPr>
          <w:rFonts w:ascii="Times New Roman" w:hAnsi="Times New Roman" w:cs="Times New Roman"/>
          <w:sz w:val="24"/>
          <w:szCs w:val="24"/>
        </w:rPr>
        <w:t>creativity, which social work</w:t>
      </w:r>
      <w:r>
        <w:rPr>
          <w:rFonts w:ascii="Times New Roman" w:hAnsi="Times New Roman" w:cs="Times New Roman"/>
          <w:sz w:val="24"/>
          <w:szCs w:val="24"/>
        </w:rPr>
        <w:t xml:space="preserve"> perhaps</w:t>
      </w:r>
      <w:r w:rsidRPr="002C50D7">
        <w:rPr>
          <w:rFonts w:ascii="Times New Roman" w:hAnsi="Times New Roman" w:cs="Times New Roman"/>
          <w:sz w:val="24"/>
          <w:szCs w:val="24"/>
        </w:rPr>
        <w:t xml:space="preserve"> can draw inspiration from. Moreover, the importance of self-reflexivity should be emphasised, where it is not sufficient to merely point out that the profession is striving to achieve these. For a change in the field of trans people to take place within the own institution, social work needs to actively implement useful approaches in practice, and perhaps it is conceivable to learn more about how to do this from the experts in the area of trans issues, i.e. trans activists. </w:t>
      </w:r>
    </w:p>
    <w:p w14:paraId="09811D57" w14:textId="77777777" w:rsidR="001A3E09" w:rsidRPr="002C50D7" w:rsidRDefault="001A3E09" w:rsidP="001A3E09">
      <w:pPr>
        <w:spacing w:line="480" w:lineRule="auto"/>
        <w:rPr>
          <w:rFonts w:ascii="Times New Roman" w:hAnsi="Times New Roman" w:cs="Times New Roman"/>
          <w:sz w:val="24"/>
          <w:szCs w:val="24"/>
        </w:rPr>
      </w:pPr>
      <w:r w:rsidRPr="002C50D7">
        <w:rPr>
          <w:rFonts w:ascii="Times New Roman" w:hAnsi="Times New Roman" w:cs="Times New Roman"/>
          <w:sz w:val="24"/>
          <w:szCs w:val="24"/>
        </w:rPr>
        <w:t>Most social workers are experts in several areas (bureaucracy, legally, economically, socially</w:t>
      </w:r>
      <w:r>
        <w:rPr>
          <w:rFonts w:ascii="Times New Roman" w:hAnsi="Times New Roman" w:cs="Times New Roman"/>
          <w:sz w:val="24"/>
          <w:szCs w:val="24"/>
        </w:rPr>
        <w:t xml:space="preserve"> etc.</w:t>
      </w:r>
      <w:r w:rsidRPr="002C50D7">
        <w:rPr>
          <w:rFonts w:ascii="Times New Roman" w:hAnsi="Times New Roman" w:cs="Times New Roman"/>
          <w:sz w:val="24"/>
          <w:szCs w:val="24"/>
        </w:rPr>
        <w:t xml:space="preserve">), in order to do their jobs successfully, however there is increasingly more research that supports the claims in this study. That is, </w:t>
      </w:r>
      <w:r>
        <w:rPr>
          <w:rFonts w:ascii="Times New Roman" w:hAnsi="Times New Roman" w:cs="Times New Roman"/>
          <w:sz w:val="24"/>
          <w:szCs w:val="24"/>
        </w:rPr>
        <w:t>there is a</w:t>
      </w:r>
      <w:r w:rsidRPr="002C50D7">
        <w:rPr>
          <w:rFonts w:ascii="Times New Roman" w:hAnsi="Times New Roman" w:cs="Times New Roman"/>
          <w:sz w:val="24"/>
          <w:szCs w:val="24"/>
        </w:rPr>
        <w:t xml:space="preserve"> lack of knowledge regarding </w:t>
      </w:r>
      <w:proofErr w:type="gramStart"/>
      <w:r w:rsidRPr="002C50D7">
        <w:rPr>
          <w:rFonts w:ascii="Times New Roman" w:hAnsi="Times New Roman" w:cs="Times New Roman"/>
          <w:sz w:val="24"/>
          <w:szCs w:val="24"/>
        </w:rPr>
        <w:t>trans</w:t>
      </w:r>
      <w:proofErr w:type="gramEnd"/>
      <w:r w:rsidRPr="002C50D7">
        <w:rPr>
          <w:rFonts w:ascii="Times New Roman" w:hAnsi="Times New Roman" w:cs="Times New Roman"/>
          <w:sz w:val="24"/>
          <w:szCs w:val="24"/>
        </w:rPr>
        <w:t xml:space="preserve"> issues, which is also to be considered as one big challenge for social work (KÄLLOR). Challenges for the present as well as the future in this area is therefore to make decision-makers, institutions and politicians to prioritise for professionals (in this case social workers) to learn about the situation that </w:t>
      </w:r>
      <w:proofErr w:type="gramStart"/>
      <w:r w:rsidRPr="002C50D7">
        <w:rPr>
          <w:rFonts w:ascii="Times New Roman" w:hAnsi="Times New Roman" w:cs="Times New Roman"/>
          <w:sz w:val="24"/>
          <w:szCs w:val="24"/>
        </w:rPr>
        <w:t>trans</w:t>
      </w:r>
      <w:proofErr w:type="gramEnd"/>
      <w:r w:rsidRPr="002C50D7">
        <w:rPr>
          <w:rFonts w:ascii="Times New Roman" w:hAnsi="Times New Roman" w:cs="Times New Roman"/>
          <w:sz w:val="24"/>
          <w:szCs w:val="24"/>
        </w:rPr>
        <w:t xml:space="preserve"> people are facing. Therefore, it is reasonable to call for greater cooperation between social work practice and </w:t>
      </w:r>
      <w:proofErr w:type="gramStart"/>
      <w:r w:rsidRPr="002C50D7">
        <w:rPr>
          <w:rFonts w:ascii="Times New Roman" w:hAnsi="Times New Roman" w:cs="Times New Roman"/>
          <w:sz w:val="24"/>
          <w:szCs w:val="24"/>
        </w:rPr>
        <w:t>trans</w:t>
      </w:r>
      <w:proofErr w:type="gramEnd"/>
      <w:r w:rsidRPr="002C50D7">
        <w:rPr>
          <w:rFonts w:ascii="Times New Roman" w:hAnsi="Times New Roman" w:cs="Times New Roman"/>
          <w:sz w:val="24"/>
          <w:szCs w:val="24"/>
        </w:rPr>
        <w:t xml:space="preserve"> activists, that is based on reciprocity and not market logic and economic growth, in order to a</w:t>
      </w:r>
      <w:r>
        <w:rPr>
          <w:rFonts w:ascii="Times New Roman" w:hAnsi="Times New Roman" w:cs="Times New Roman"/>
          <w:sz w:val="24"/>
          <w:szCs w:val="24"/>
        </w:rPr>
        <w:t>chieve change and counteract</w:t>
      </w:r>
      <w:r w:rsidRPr="002C50D7">
        <w:rPr>
          <w:rFonts w:ascii="Times New Roman" w:hAnsi="Times New Roman" w:cs="Times New Roman"/>
          <w:sz w:val="24"/>
          <w:szCs w:val="24"/>
        </w:rPr>
        <w:t xml:space="preserve"> </w:t>
      </w:r>
      <w:r>
        <w:rPr>
          <w:rFonts w:ascii="Times New Roman" w:hAnsi="Times New Roman" w:cs="Times New Roman"/>
          <w:sz w:val="24"/>
          <w:szCs w:val="24"/>
        </w:rPr>
        <w:t>present and future challenges.</w:t>
      </w:r>
    </w:p>
    <w:p w14:paraId="0AD8527F" w14:textId="15513C22" w:rsidR="000D5732" w:rsidRDefault="00174FA9" w:rsidP="00232552">
      <w:pPr>
        <w:pStyle w:val="Rubrik2"/>
      </w:pPr>
      <w:r w:rsidRPr="00445EA7">
        <w:t>Limitations and future research</w:t>
      </w:r>
    </w:p>
    <w:p w14:paraId="19C7EBFE" w14:textId="67A56ABF" w:rsidR="0077427E" w:rsidRDefault="000D5732" w:rsidP="00232552">
      <w:pPr>
        <w:spacing w:line="480" w:lineRule="auto"/>
        <w:rPr>
          <w:rFonts w:ascii="Times New Roman" w:hAnsi="Times New Roman" w:cs="Times New Roman"/>
          <w:sz w:val="24"/>
          <w:szCs w:val="24"/>
        </w:rPr>
      </w:pPr>
      <w:r w:rsidRPr="000D5732">
        <w:rPr>
          <w:rFonts w:ascii="Times New Roman" w:hAnsi="Times New Roman" w:cs="Times New Roman"/>
          <w:sz w:val="24"/>
          <w:szCs w:val="24"/>
        </w:rPr>
        <w:t>Some limitati</w:t>
      </w:r>
      <w:r w:rsidR="00633DE8">
        <w:rPr>
          <w:rFonts w:ascii="Times New Roman" w:hAnsi="Times New Roman" w:cs="Times New Roman"/>
          <w:sz w:val="24"/>
          <w:szCs w:val="24"/>
        </w:rPr>
        <w:t>ons should be kept in mind</w:t>
      </w:r>
      <w:r w:rsidRPr="000D5732">
        <w:rPr>
          <w:rFonts w:ascii="Times New Roman" w:hAnsi="Times New Roman" w:cs="Times New Roman"/>
          <w:sz w:val="24"/>
          <w:szCs w:val="24"/>
        </w:rPr>
        <w:t xml:space="preserve"> regard</w:t>
      </w:r>
      <w:r w:rsidR="00633DE8">
        <w:rPr>
          <w:rFonts w:ascii="Times New Roman" w:hAnsi="Times New Roman" w:cs="Times New Roman"/>
          <w:sz w:val="24"/>
          <w:szCs w:val="24"/>
        </w:rPr>
        <w:t>ing</w:t>
      </w:r>
      <w:r w:rsidRPr="000D5732">
        <w:rPr>
          <w:rFonts w:ascii="Times New Roman" w:hAnsi="Times New Roman" w:cs="Times New Roman"/>
          <w:sz w:val="24"/>
          <w:szCs w:val="24"/>
        </w:rPr>
        <w:t xml:space="preserve"> the study results. First and foremost, </w:t>
      </w:r>
      <w:r>
        <w:rPr>
          <w:rFonts w:ascii="Times New Roman" w:hAnsi="Times New Roman" w:cs="Times New Roman"/>
          <w:sz w:val="24"/>
          <w:szCs w:val="24"/>
        </w:rPr>
        <w:t xml:space="preserve">the results </w:t>
      </w:r>
      <w:r w:rsidR="00167AE5">
        <w:rPr>
          <w:rFonts w:ascii="Times New Roman" w:hAnsi="Times New Roman" w:cs="Times New Roman"/>
          <w:sz w:val="24"/>
          <w:szCs w:val="24"/>
        </w:rPr>
        <w:t>are</w:t>
      </w:r>
      <w:r>
        <w:rPr>
          <w:rFonts w:ascii="Times New Roman" w:hAnsi="Times New Roman" w:cs="Times New Roman"/>
          <w:sz w:val="24"/>
          <w:szCs w:val="24"/>
        </w:rPr>
        <w:t xml:space="preserve"> based on a relatively small sample although the empirical data came to be extensive, becau</w:t>
      </w:r>
      <w:r w:rsidR="006937BB">
        <w:rPr>
          <w:rFonts w:ascii="Times New Roman" w:hAnsi="Times New Roman" w:cs="Times New Roman"/>
          <w:sz w:val="24"/>
          <w:szCs w:val="24"/>
        </w:rPr>
        <w:t xml:space="preserve">se of </w:t>
      </w:r>
      <w:r w:rsidR="0077427E">
        <w:rPr>
          <w:rFonts w:ascii="Times New Roman" w:hAnsi="Times New Roman" w:cs="Times New Roman"/>
          <w:sz w:val="24"/>
          <w:szCs w:val="24"/>
        </w:rPr>
        <w:t xml:space="preserve">a deep </w:t>
      </w:r>
      <w:r w:rsidR="004E787E">
        <w:rPr>
          <w:rFonts w:ascii="Times New Roman" w:hAnsi="Times New Roman" w:cs="Times New Roman"/>
          <w:sz w:val="24"/>
          <w:szCs w:val="24"/>
        </w:rPr>
        <w:t xml:space="preserve">approach </w:t>
      </w:r>
      <w:r w:rsidR="0045709A">
        <w:rPr>
          <w:rFonts w:ascii="Times New Roman" w:hAnsi="Times New Roman" w:cs="Times New Roman"/>
          <w:sz w:val="24"/>
          <w:szCs w:val="24"/>
        </w:rPr>
        <w:t>to</w:t>
      </w:r>
      <w:r w:rsidR="004E787E">
        <w:rPr>
          <w:rFonts w:ascii="Times New Roman" w:hAnsi="Times New Roman" w:cs="Times New Roman"/>
          <w:sz w:val="24"/>
          <w:szCs w:val="24"/>
        </w:rPr>
        <w:t xml:space="preserve"> the interview format</w:t>
      </w:r>
      <w:r w:rsidR="00476423">
        <w:rPr>
          <w:rFonts w:ascii="Times New Roman" w:hAnsi="Times New Roman" w:cs="Times New Roman"/>
          <w:sz w:val="24"/>
          <w:szCs w:val="24"/>
        </w:rPr>
        <w:t xml:space="preserve">. </w:t>
      </w:r>
      <w:r>
        <w:rPr>
          <w:rFonts w:ascii="Times New Roman" w:hAnsi="Times New Roman" w:cs="Times New Roman"/>
          <w:sz w:val="24"/>
          <w:szCs w:val="24"/>
        </w:rPr>
        <w:t>Second, going through the organi</w:t>
      </w:r>
      <w:r w:rsidR="009E2C45">
        <w:rPr>
          <w:rFonts w:ascii="Times New Roman" w:hAnsi="Times New Roman" w:cs="Times New Roman"/>
          <w:sz w:val="24"/>
          <w:szCs w:val="24"/>
        </w:rPr>
        <w:t>s</w:t>
      </w:r>
      <w:r>
        <w:rPr>
          <w:rFonts w:ascii="Times New Roman" w:hAnsi="Times New Roman" w:cs="Times New Roman"/>
          <w:sz w:val="24"/>
          <w:szCs w:val="24"/>
        </w:rPr>
        <w:t>ation</w:t>
      </w:r>
      <w:r w:rsidR="00167AE5">
        <w:rPr>
          <w:rFonts w:ascii="Times New Roman" w:hAnsi="Times New Roman" w:cs="Times New Roman"/>
          <w:sz w:val="24"/>
          <w:szCs w:val="24"/>
        </w:rPr>
        <w:t>'</w:t>
      </w:r>
      <w:r>
        <w:rPr>
          <w:rFonts w:ascii="Times New Roman" w:hAnsi="Times New Roman" w:cs="Times New Roman"/>
          <w:sz w:val="24"/>
          <w:szCs w:val="24"/>
        </w:rPr>
        <w:t xml:space="preserve">s channels to find suitable activists to interview may mean that these </w:t>
      </w:r>
      <w:r w:rsidR="0077427E">
        <w:rPr>
          <w:rFonts w:ascii="Times New Roman" w:hAnsi="Times New Roman" w:cs="Times New Roman"/>
          <w:sz w:val="24"/>
          <w:szCs w:val="24"/>
        </w:rPr>
        <w:t xml:space="preserve">activists might not be randomly chosen and might not be representative </w:t>
      </w:r>
      <w:r w:rsidR="007A4B7F">
        <w:rPr>
          <w:rFonts w:ascii="Times New Roman" w:hAnsi="Times New Roman" w:cs="Times New Roman"/>
          <w:sz w:val="24"/>
          <w:szCs w:val="24"/>
        </w:rPr>
        <w:t>of</w:t>
      </w:r>
      <w:r w:rsidR="0077427E">
        <w:rPr>
          <w:rFonts w:ascii="Times New Roman" w:hAnsi="Times New Roman" w:cs="Times New Roman"/>
          <w:sz w:val="24"/>
          <w:szCs w:val="24"/>
        </w:rPr>
        <w:t xml:space="preserve"> a bigger group but rather a </w:t>
      </w:r>
      <w:r w:rsidR="0077427E">
        <w:rPr>
          <w:rFonts w:ascii="Times New Roman" w:hAnsi="Times New Roman" w:cs="Times New Roman"/>
          <w:sz w:val="24"/>
          <w:szCs w:val="24"/>
        </w:rPr>
        <w:lastRenderedPageBreak/>
        <w:t xml:space="preserve">conform selection. </w:t>
      </w:r>
      <w:r w:rsidR="00633DE8">
        <w:rPr>
          <w:rFonts w:ascii="Times New Roman" w:hAnsi="Times New Roman" w:cs="Times New Roman"/>
          <w:sz w:val="24"/>
          <w:szCs w:val="24"/>
        </w:rPr>
        <w:t>T</w:t>
      </w:r>
      <w:r w:rsidR="004505D5">
        <w:rPr>
          <w:rFonts w:ascii="Times New Roman" w:hAnsi="Times New Roman" w:cs="Times New Roman"/>
          <w:sz w:val="24"/>
          <w:szCs w:val="24"/>
        </w:rPr>
        <w:t>hese may</w:t>
      </w:r>
      <w:r w:rsidR="00167AE5">
        <w:rPr>
          <w:rFonts w:ascii="Times New Roman" w:hAnsi="Times New Roman" w:cs="Times New Roman"/>
          <w:sz w:val="24"/>
          <w:szCs w:val="24"/>
        </w:rPr>
        <w:t>, therefore,</w:t>
      </w:r>
      <w:r w:rsidR="00633DE8">
        <w:rPr>
          <w:rFonts w:ascii="Times New Roman" w:hAnsi="Times New Roman" w:cs="Times New Roman"/>
          <w:sz w:val="24"/>
          <w:szCs w:val="24"/>
        </w:rPr>
        <w:t xml:space="preserve"> </w:t>
      </w:r>
      <w:r w:rsidR="004505D5">
        <w:rPr>
          <w:rFonts w:ascii="Times New Roman" w:hAnsi="Times New Roman" w:cs="Times New Roman"/>
          <w:sz w:val="24"/>
          <w:szCs w:val="24"/>
        </w:rPr>
        <w:t>return in study materials if follow-ups or other</w:t>
      </w:r>
      <w:r w:rsidR="00B96F65">
        <w:rPr>
          <w:rFonts w:ascii="Times New Roman" w:hAnsi="Times New Roman" w:cs="Times New Roman"/>
          <w:sz w:val="24"/>
          <w:szCs w:val="24"/>
        </w:rPr>
        <w:t xml:space="preserve"> studies on activists are done.</w:t>
      </w:r>
    </w:p>
    <w:p w14:paraId="19A4B834" w14:textId="19B0C584" w:rsidR="00CD33FF" w:rsidRPr="008B0D0D" w:rsidRDefault="00167AE5" w:rsidP="007451D1">
      <w:pPr>
        <w:spacing w:line="480" w:lineRule="auto"/>
        <w:rPr>
          <w:rFonts w:ascii="Times New Roman" w:hAnsi="Times New Roman" w:cs="Times New Roman"/>
          <w:sz w:val="24"/>
          <w:szCs w:val="24"/>
        </w:rPr>
      </w:pPr>
      <w:r>
        <w:rPr>
          <w:rFonts w:ascii="Times New Roman" w:hAnsi="Times New Roman" w:cs="Times New Roman"/>
          <w:sz w:val="24"/>
          <w:szCs w:val="24"/>
        </w:rPr>
        <w:t>Regarding</w:t>
      </w:r>
      <w:r w:rsidR="00F41282">
        <w:rPr>
          <w:rFonts w:ascii="Times New Roman" w:hAnsi="Times New Roman" w:cs="Times New Roman"/>
          <w:sz w:val="24"/>
          <w:szCs w:val="24"/>
        </w:rPr>
        <w:t xml:space="preserve"> future research, I would recommend</w:t>
      </w:r>
      <w:r w:rsidR="00B96F65">
        <w:rPr>
          <w:rFonts w:ascii="Times New Roman" w:hAnsi="Times New Roman" w:cs="Times New Roman"/>
          <w:sz w:val="24"/>
          <w:szCs w:val="24"/>
        </w:rPr>
        <w:t xml:space="preserve"> </w:t>
      </w:r>
      <w:r w:rsidR="00FB00D3">
        <w:rPr>
          <w:rFonts w:ascii="Times New Roman" w:hAnsi="Times New Roman" w:cs="Times New Roman"/>
          <w:sz w:val="24"/>
          <w:szCs w:val="24"/>
        </w:rPr>
        <w:t>doing</w:t>
      </w:r>
      <w:r w:rsidR="00633DE8">
        <w:rPr>
          <w:rFonts w:ascii="Times New Roman" w:hAnsi="Times New Roman" w:cs="Times New Roman"/>
          <w:sz w:val="24"/>
          <w:szCs w:val="24"/>
        </w:rPr>
        <w:t xml:space="preserve"> </w:t>
      </w:r>
      <w:r w:rsidR="00B96F65">
        <w:rPr>
          <w:rFonts w:ascii="Times New Roman" w:hAnsi="Times New Roman" w:cs="Times New Roman"/>
          <w:sz w:val="24"/>
          <w:szCs w:val="24"/>
        </w:rPr>
        <w:t>a study with a larger sample where activists that are not connect</w:t>
      </w:r>
      <w:r w:rsidR="0077427E">
        <w:rPr>
          <w:rFonts w:ascii="Times New Roman" w:hAnsi="Times New Roman" w:cs="Times New Roman"/>
          <w:sz w:val="24"/>
          <w:szCs w:val="24"/>
        </w:rPr>
        <w:t xml:space="preserve">ed to the main </w:t>
      </w:r>
      <w:proofErr w:type="gramStart"/>
      <w:r w:rsidR="00476423">
        <w:rPr>
          <w:rFonts w:ascii="Times New Roman" w:hAnsi="Times New Roman" w:cs="Times New Roman"/>
          <w:sz w:val="24"/>
          <w:szCs w:val="24"/>
        </w:rPr>
        <w:t>trans</w:t>
      </w:r>
      <w:proofErr w:type="gramEnd"/>
      <w:r w:rsidR="00B96F65">
        <w:rPr>
          <w:rFonts w:ascii="Times New Roman" w:hAnsi="Times New Roman" w:cs="Times New Roman"/>
          <w:sz w:val="24"/>
          <w:szCs w:val="24"/>
        </w:rPr>
        <w:t xml:space="preserve"> organi</w:t>
      </w:r>
      <w:r w:rsidR="009E2C45">
        <w:rPr>
          <w:rFonts w:ascii="Times New Roman" w:hAnsi="Times New Roman" w:cs="Times New Roman"/>
          <w:sz w:val="24"/>
          <w:szCs w:val="24"/>
        </w:rPr>
        <w:t>s</w:t>
      </w:r>
      <w:r w:rsidR="00B96F65">
        <w:rPr>
          <w:rFonts w:ascii="Times New Roman" w:hAnsi="Times New Roman" w:cs="Times New Roman"/>
          <w:sz w:val="24"/>
          <w:szCs w:val="24"/>
        </w:rPr>
        <w:t xml:space="preserve">ations in Sweden </w:t>
      </w:r>
      <w:r w:rsidR="00F41282">
        <w:rPr>
          <w:rFonts w:ascii="Times New Roman" w:hAnsi="Times New Roman" w:cs="Times New Roman"/>
          <w:sz w:val="24"/>
          <w:szCs w:val="24"/>
        </w:rPr>
        <w:t>are</w:t>
      </w:r>
      <w:r w:rsidR="00B96F65">
        <w:rPr>
          <w:rFonts w:ascii="Times New Roman" w:hAnsi="Times New Roman" w:cs="Times New Roman"/>
          <w:sz w:val="24"/>
          <w:szCs w:val="24"/>
        </w:rPr>
        <w:t xml:space="preserve"> included</w:t>
      </w:r>
      <w:r w:rsidR="002129B4">
        <w:rPr>
          <w:rFonts w:ascii="Times New Roman" w:hAnsi="Times New Roman" w:cs="Times New Roman"/>
          <w:sz w:val="24"/>
          <w:szCs w:val="24"/>
        </w:rPr>
        <w:t xml:space="preserve"> </w:t>
      </w:r>
      <w:r w:rsidR="00476423">
        <w:rPr>
          <w:rFonts w:ascii="Times New Roman" w:hAnsi="Times New Roman" w:cs="Times New Roman"/>
          <w:sz w:val="24"/>
          <w:szCs w:val="24"/>
        </w:rPr>
        <w:t>even</w:t>
      </w:r>
      <w:r w:rsidR="002129B4">
        <w:rPr>
          <w:rFonts w:ascii="Times New Roman" w:hAnsi="Times New Roman" w:cs="Times New Roman"/>
          <w:sz w:val="24"/>
          <w:szCs w:val="24"/>
        </w:rPr>
        <w:t xml:space="preserve"> </w:t>
      </w:r>
      <w:r w:rsidR="00476423">
        <w:rPr>
          <w:rFonts w:ascii="Times New Roman" w:hAnsi="Times New Roman" w:cs="Times New Roman"/>
          <w:sz w:val="24"/>
          <w:szCs w:val="24"/>
        </w:rPr>
        <w:t xml:space="preserve">to </w:t>
      </w:r>
      <w:r w:rsidR="002129B4">
        <w:rPr>
          <w:rFonts w:ascii="Times New Roman" w:hAnsi="Times New Roman" w:cs="Times New Roman"/>
          <w:sz w:val="24"/>
          <w:szCs w:val="24"/>
        </w:rPr>
        <w:t>a higher degree</w:t>
      </w:r>
      <w:r w:rsidR="00476423">
        <w:rPr>
          <w:rFonts w:ascii="Times New Roman" w:hAnsi="Times New Roman" w:cs="Times New Roman"/>
          <w:sz w:val="24"/>
          <w:szCs w:val="24"/>
        </w:rPr>
        <w:t xml:space="preserve"> than in this study</w:t>
      </w:r>
      <w:r w:rsidR="00B96F65">
        <w:rPr>
          <w:rFonts w:ascii="Times New Roman" w:hAnsi="Times New Roman" w:cs="Times New Roman"/>
          <w:sz w:val="24"/>
          <w:szCs w:val="24"/>
        </w:rPr>
        <w:t xml:space="preserve">. </w:t>
      </w:r>
      <w:r w:rsidR="0077427E">
        <w:rPr>
          <w:rFonts w:ascii="Times New Roman" w:hAnsi="Times New Roman" w:cs="Times New Roman"/>
          <w:sz w:val="24"/>
          <w:szCs w:val="24"/>
        </w:rPr>
        <w:t>Thereby, in future research, the validity</w:t>
      </w:r>
      <w:r w:rsidR="00FB00D3">
        <w:rPr>
          <w:rFonts w:ascii="Times New Roman" w:hAnsi="Times New Roman" w:cs="Times New Roman"/>
          <w:sz w:val="24"/>
          <w:szCs w:val="24"/>
        </w:rPr>
        <w:t>, as well as the reliability in new upcoming studies with a similar focus as the present,</w:t>
      </w:r>
      <w:r w:rsidR="0077427E">
        <w:rPr>
          <w:rFonts w:ascii="Times New Roman" w:hAnsi="Times New Roman" w:cs="Times New Roman"/>
          <w:sz w:val="24"/>
          <w:szCs w:val="24"/>
        </w:rPr>
        <w:t xml:space="preserve"> could be strengthened. Possibly, greater </w:t>
      </w:r>
      <w:r w:rsidR="00A92621">
        <w:rPr>
          <w:rFonts w:ascii="Times New Roman" w:hAnsi="Times New Roman" w:cs="Times New Roman"/>
          <w:sz w:val="24"/>
          <w:szCs w:val="24"/>
        </w:rPr>
        <w:t>dimensions</w:t>
      </w:r>
      <w:r w:rsidR="0077427E">
        <w:rPr>
          <w:rFonts w:ascii="Times New Roman" w:hAnsi="Times New Roman" w:cs="Times New Roman"/>
          <w:sz w:val="24"/>
          <w:szCs w:val="24"/>
        </w:rPr>
        <w:t xml:space="preserve"> of variation may occur when examining a lar</w:t>
      </w:r>
      <w:r w:rsidR="00F41282">
        <w:rPr>
          <w:rFonts w:ascii="Times New Roman" w:hAnsi="Times New Roman" w:cs="Times New Roman"/>
          <w:sz w:val="24"/>
          <w:szCs w:val="24"/>
        </w:rPr>
        <w:t>ger number of informants, who</w:t>
      </w:r>
      <w:r w:rsidR="0077427E">
        <w:rPr>
          <w:rFonts w:ascii="Times New Roman" w:hAnsi="Times New Roman" w:cs="Times New Roman"/>
          <w:sz w:val="24"/>
          <w:szCs w:val="24"/>
        </w:rPr>
        <w:t xml:space="preserve"> are selected from different contexts.</w:t>
      </w:r>
    </w:p>
    <w:p w14:paraId="14FD04FA" w14:textId="77777777" w:rsidR="005164CF" w:rsidRDefault="005164CF" w:rsidP="00232552">
      <w:pPr>
        <w:pStyle w:val="Rubrik2"/>
      </w:pPr>
    </w:p>
    <w:p w14:paraId="6517AC4B" w14:textId="0ED4CE5A" w:rsidR="00BA08C8" w:rsidRPr="00BA08C8" w:rsidRDefault="00BA08C8" w:rsidP="00232552">
      <w:pPr>
        <w:pStyle w:val="Rubrik2"/>
      </w:pPr>
      <w:r w:rsidRPr="00BA08C8">
        <w:t>Acknowledg</w:t>
      </w:r>
      <w:r w:rsidR="00FB00D3">
        <w:t>e</w:t>
      </w:r>
      <w:r w:rsidRPr="00BA08C8">
        <w:t>ment</w:t>
      </w:r>
    </w:p>
    <w:p w14:paraId="5839ACA2" w14:textId="0DC705AD" w:rsidR="00BA08C8" w:rsidRPr="00BA08C8" w:rsidRDefault="00BA08C8" w:rsidP="00232552">
      <w:pPr>
        <w:spacing w:line="480" w:lineRule="auto"/>
        <w:rPr>
          <w:rFonts w:ascii="Times New Roman" w:hAnsi="Times New Roman" w:cs="Times New Roman"/>
          <w:sz w:val="24"/>
          <w:szCs w:val="24"/>
        </w:rPr>
      </w:pPr>
      <w:r w:rsidRPr="00BA08C8">
        <w:rPr>
          <w:rFonts w:ascii="Times New Roman" w:hAnsi="Times New Roman" w:cs="Times New Roman"/>
          <w:sz w:val="24"/>
          <w:szCs w:val="24"/>
        </w:rPr>
        <w:t>I would like to thank all the activists that took the time to participate in the interviews.</w:t>
      </w:r>
    </w:p>
    <w:p w14:paraId="37A0B891" w14:textId="77777777" w:rsidR="00BA08C8" w:rsidRPr="00BA08C8" w:rsidRDefault="00BA08C8" w:rsidP="00232552">
      <w:pPr>
        <w:pStyle w:val="Rubrik1"/>
        <w:spacing w:line="480" w:lineRule="auto"/>
      </w:pPr>
      <w:r w:rsidRPr="00BA08C8">
        <w:t>Disclosure statement</w:t>
      </w:r>
    </w:p>
    <w:p w14:paraId="2BD553DD" w14:textId="7CF61B85" w:rsidR="00BA08C8" w:rsidRPr="00BA08C8" w:rsidRDefault="00BA08C8" w:rsidP="00232552">
      <w:pPr>
        <w:spacing w:line="480" w:lineRule="auto"/>
        <w:rPr>
          <w:rFonts w:ascii="Times New Roman" w:hAnsi="Times New Roman" w:cs="Times New Roman"/>
          <w:sz w:val="24"/>
          <w:szCs w:val="24"/>
        </w:rPr>
      </w:pPr>
      <w:r w:rsidRPr="00BA08C8">
        <w:rPr>
          <w:rFonts w:ascii="Times New Roman" w:hAnsi="Times New Roman" w:cs="Times New Roman"/>
          <w:sz w:val="24"/>
          <w:szCs w:val="24"/>
        </w:rPr>
        <w:t>No potential conflict of interest was reported by the author.</w:t>
      </w:r>
    </w:p>
    <w:p w14:paraId="17B71119" w14:textId="77777777" w:rsidR="00BA08C8" w:rsidRDefault="00BA08C8" w:rsidP="00232552">
      <w:pPr>
        <w:spacing w:line="480" w:lineRule="auto"/>
        <w:rPr>
          <w:b/>
        </w:rPr>
      </w:pPr>
    </w:p>
    <w:p w14:paraId="6D5A2164" w14:textId="77777777" w:rsidR="005164CF" w:rsidRDefault="005164CF" w:rsidP="007451D1">
      <w:pPr>
        <w:spacing w:line="480" w:lineRule="auto"/>
        <w:ind w:left="2608" w:firstLine="1304"/>
        <w:rPr>
          <w:rStyle w:val="Rubrik1Char"/>
          <w:rFonts w:eastAsiaTheme="minorHAnsi"/>
        </w:rPr>
      </w:pPr>
    </w:p>
    <w:p w14:paraId="79AD8065" w14:textId="77777777" w:rsidR="005164CF" w:rsidRDefault="005164CF" w:rsidP="007451D1">
      <w:pPr>
        <w:spacing w:line="480" w:lineRule="auto"/>
        <w:ind w:left="2608" w:firstLine="1304"/>
        <w:rPr>
          <w:rStyle w:val="Rubrik1Char"/>
          <w:rFonts w:eastAsiaTheme="minorHAnsi"/>
        </w:rPr>
      </w:pPr>
    </w:p>
    <w:p w14:paraId="59EB3A3B" w14:textId="77777777" w:rsidR="005164CF" w:rsidRDefault="005164CF" w:rsidP="007451D1">
      <w:pPr>
        <w:spacing w:line="480" w:lineRule="auto"/>
        <w:ind w:left="2608" w:firstLine="1304"/>
        <w:rPr>
          <w:rStyle w:val="Rubrik1Char"/>
          <w:rFonts w:eastAsiaTheme="minorHAnsi"/>
        </w:rPr>
      </w:pPr>
    </w:p>
    <w:p w14:paraId="4E7083B0" w14:textId="77777777" w:rsidR="005164CF" w:rsidRDefault="005164CF" w:rsidP="007451D1">
      <w:pPr>
        <w:spacing w:line="480" w:lineRule="auto"/>
        <w:ind w:left="2608" w:firstLine="1304"/>
        <w:rPr>
          <w:rStyle w:val="Rubrik1Char"/>
          <w:rFonts w:eastAsiaTheme="minorHAnsi"/>
        </w:rPr>
      </w:pPr>
    </w:p>
    <w:p w14:paraId="4883D954" w14:textId="77777777" w:rsidR="005164CF" w:rsidRDefault="005164CF" w:rsidP="007451D1">
      <w:pPr>
        <w:spacing w:line="480" w:lineRule="auto"/>
        <w:ind w:left="2608" w:firstLine="1304"/>
        <w:rPr>
          <w:rStyle w:val="Rubrik1Char"/>
          <w:rFonts w:eastAsiaTheme="minorHAnsi"/>
        </w:rPr>
      </w:pPr>
    </w:p>
    <w:p w14:paraId="31BCA845" w14:textId="77777777" w:rsidR="005164CF" w:rsidRDefault="005164CF" w:rsidP="007451D1">
      <w:pPr>
        <w:spacing w:line="480" w:lineRule="auto"/>
        <w:ind w:left="2608" w:firstLine="1304"/>
        <w:rPr>
          <w:rStyle w:val="Rubrik1Char"/>
          <w:rFonts w:eastAsiaTheme="minorHAnsi"/>
        </w:rPr>
      </w:pPr>
    </w:p>
    <w:p w14:paraId="2E3CD5A7" w14:textId="77777777" w:rsidR="005164CF" w:rsidRDefault="005164CF" w:rsidP="007451D1">
      <w:pPr>
        <w:spacing w:line="480" w:lineRule="auto"/>
        <w:ind w:left="2608" w:firstLine="1304"/>
        <w:rPr>
          <w:rStyle w:val="Rubrik1Char"/>
          <w:rFonts w:eastAsiaTheme="minorHAnsi"/>
        </w:rPr>
      </w:pPr>
    </w:p>
    <w:p w14:paraId="17809A6C" w14:textId="77777777" w:rsidR="005164CF" w:rsidRDefault="005164CF" w:rsidP="007451D1">
      <w:pPr>
        <w:spacing w:line="480" w:lineRule="auto"/>
        <w:ind w:left="2608" w:firstLine="1304"/>
        <w:rPr>
          <w:rStyle w:val="Rubrik1Char"/>
          <w:rFonts w:eastAsiaTheme="minorHAnsi"/>
        </w:rPr>
      </w:pPr>
    </w:p>
    <w:p w14:paraId="3756FF70" w14:textId="77777777" w:rsidR="005164CF" w:rsidRDefault="005164CF" w:rsidP="007451D1">
      <w:pPr>
        <w:spacing w:line="480" w:lineRule="auto"/>
        <w:ind w:left="2608" w:firstLine="1304"/>
        <w:rPr>
          <w:rStyle w:val="Rubrik1Char"/>
          <w:rFonts w:eastAsiaTheme="minorHAnsi"/>
        </w:rPr>
      </w:pPr>
    </w:p>
    <w:p w14:paraId="6A653F48" w14:textId="77777777" w:rsidR="005164CF" w:rsidRDefault="005164CF" w:rsidP="007451D1">
      <w:pPr>
        <w:spacing w:line="480" w:lineRule="auto"/>
        <w:ind w:left="2608" w:firstLine="1304"/>
        <w:rPr>
          <w:rStyle w:val="Rubrik1Char"/>
          <w:rFonts w:eastAsiaTheme="minorHAnsi"/>
        </w:rPr>
      </w:pPr>
    </w:p>
    <w:p w14:paraId="557363B4" w14:textId="47B130E6" w:rsidR="005164CF" w:rsidRDefault="005164CF" w:rsidP="008404E7">
      <w:pPr>
        <w:spacing w:line="480" w:lineRule="auto"/>
        <w:ind w:firstLine="0"/>
        <w:rPr>
          <w:rStyle w:val="Rubrik1Char"/>
          <w:rFonts w:eastAsiaTheme="minorHAnsi"/>
        </w:rPr>
      </w:pPr>
    </w:p>
    <w:p w14:paraId="455A3C52" w14:textId="5E469949" w:rsidR="0021271A" w:rsidRPr="00350964" w:rsidRDefault="0063170F" w:rsidP="007451D1">
      <w:pPr>
        <w:spacing w:line="480" w:lineRule="auto"/>
        <w:ind w:left="2608" w:firstLine="1304"/>
        <w:rPr>
          <w:rFonts w:ascii="Times New Roman" w:hAnsi="Times New Roman" w:cs="Times New Roman"/>
          <w:kern w:val="36"/>
          <w:sz w:val="24"/>
          <w:szCs w:val="24"/>
          <w:lang w:eastAsia="sv-SE"/>
        </w:rPr>
      </w:pPr>
      <w:r w:rsidRPr="006937BB">
        <w:rPr>
          <w:rStyle w:val="Rubrik1Char"/>
          <w:rFonts w:eastAsiaTheme="minorHAnsi"/>
        </w:rPr>
        <w:lastRenderedPageBreak/>
        <w:t>References</w:t>
      </w:r>
    </w:p>
    <w:p w14:paraId="3D7F8160" w14:textId="363BA6F6" w:rsidR="00432515" w:rsidRDefault="00432515" w:rsidP="004E787E">
      <w:pPr>
        <w:spacing w:line="480" w:lineRule="auto"/>
        <w:ind w:left="720" w:hanging="720"/>
        <w:rPr>
          <w:rFonts w:ascii="Times New Roman" w:hAnsi="Times New Roman" w:cs="Times New Roman"/>
          <w:sz w:val="24"/>
          <w:szCs w:val="24"/>
        </w:rPr>
      </w:pPr>
      <w:r w:rsidRPr="004E787E">
        <w:rPr>
          <w:rFonts w:ascii="Times New Roman" w:hAnsi="Times New Roman" w:cs="Times New Roman"/>
          <w:sz w:val="24"/>
          <w:szCs w:val="24"/>
        </w:rPr>
        <w:t>Bent-</w:t>
      </w:r>
      <w:proofErr w:type="spellStart"/>
      <w:r w:rsidRPr="004E787E">
        <w:rPr>
          <w:rFonts w:ascii="Times New Roman" w:hAnsi="Times New Roman" w:cs="Times New Roman"/>
          <w:sz w:val="24"/>
          <w:szCs w:val="24"/>
        </w:rPr>
        <w:t>Goodley</w:t>
      </w:r>
      <w:proofErr w:type="spellEnd"/>
      <w:r w:rsidRPr="004E787E">
        <w:rPr>
          <w:rFonts w:ascii="Times New Roman" w:hAnsi="Times New Roman" w:cs="Times New Roman"/>
          <w:sz w:val="24"/>
          <w:szCs w:val="24"/>
        </w:rPr>
        <w:t xml:space="preserve">, T.B. (2015). A Call for Social Work Activism. </w:t>
      </w:r>
      <w:r w:rsidRPr="004E787E">
        <w:rPr>
          <w:rFonts w:ascii="Times New Roman" w:hAnsi="Times New Roman" w:cs="Times New Roman"/>
          <w:i/>
          <w:sz w:val="24"/>
          <w:szCs w:val="24"/>
        </w:rPr>
        <w:t>Social Work</w:t>
      </w:r>
      <w:r w:rsidRPr="004E787E">
        <w:rPr>
          <w:rFonts w:ascii="Times New Roman" w:hAnsi="Times New Roman" w:cs="Times New Roman"/>
          <w:sz w:val="24"/>
          <w:szCs w:val="24"/>
        </w:rPr>
        <w:t xml:space="preserve">, </w:t>
      </w:r>
      <w:r w:rsidRPr="004E787E">
        <w:rPr>
          <w:rFonts w:ascii="Times New Roman" w:hAnsi="Times New Roman" w:cs="Times New Roman"/>
          <w:i/>
          <w:sz w:val="24"/>
          <w:szCs w:val="24"/>
        </w:rPr>
        <w:t>Vol.</w:t>
      </w:r>
      <w:r w:rsidR="00D15012" w:rsidRPr="004E787E">
        <w:rPr>
          <w:rFonts w:ascii="Times New Roman" w:hAnsi="Times New Roman" w:cs="Times New Roman"/>
          <w:i/>
          <w:sz w:val="24"/>
          <w:szCs w:val="24"/>
        </w:rPr>
        <w:t xml:space="preserve"> </w:t>
      </w:r>
      <w:r w:rsidR="00405635" w:rsidRPr="004E787E">
        <w:rPr>
          <w:rFonts w:ascii="Times New Roman" w:hAnsi="Times New Roman" w:cs="Times New Roman"/>
          <w:i/>
          <w:sz w:val="24"/>
          <w:szCs w:val="24"/>
        </w:rPr>
        <w:t>60</w:t>
      </w:r>
      <w:r w:rsidR="00405635" w:rsidRPr="004E787E">
        <w:rPr>
          <w:rFonts w:ascii="Times New Roman" w:hAnsi="Times New Roman" w:cs="Times New Roman"/>
          <w:sz w:val="24"/>
          <w:szCs w:val="24"/>
        </w:rPr>
        <w:t xml:space="preserve">(2), 101-103. </w:t>
      </w:r>
      <w:hyperlink r:id="rId10" w:history="1">
        <w:r w:rsidR="003446E1" w:rsidRPr="00332C10">
          <w:rPr>
            <w:rStyle w:val="Hyperlnk"/>
            <w:rFonts w:ascii="Times New Roman" w:hAnsi="Times New Roman" w:cs="Times New Roman"/>
            <w:sz w:val="24"/>
            <w:szCs w:val="24"/>
          </w:rPr>
          <w:t>https://doi.org/10.1093/sw/swv005</w:t>
        </w:r>
      </w:hyperlink>
    </w:p>
    <w:p w14:paraId="742A913F" w14:textId="51E2B01A" w:rsidR="005E1E72" w:rsidRPr="004E787E" w:rsidRDefault="00FC02C2" w:rsidP="004E787E">
      <w:pPr>
        <w:spacing w:line="480" w:lineRule="auto"/>
        <w:ind w:left="720" w:hanging="720"/>
        <w:rPr>
          <w:rFonts w:ascii="Times New Roman" w:hAnsi="Times New Roman" w:cs="Times New Roman"/>
          <w:sz w:val="24"/>
          <w:szCs w:val="24"/>
          <w:shd w:val="clear" w:color="auto" w:fill="FFFFFF"/>
        </w:rPr>
      </w:pPr>
      <w:r w:rsidRPr="004E787E">
        <w:rPr>
          <w:rFonts w:ascii="Times New Roman" w:hAnsi="Times New Roman" w:cs="Times New Roman"/>
          <w:sz w:val="24"/>
          <w:szCs w:val="24"/>
          <w:shd w:val="clear" w:color="auto" w:fill="FFFFFF"/>
          <w:lang w:val="sv-SE"/>
        </w:rPr>
        <w:t xml:space="preserve">Bremer, S. (2011). </w:t>
      </w:r>
      <w:r w:rsidRPr="004E787E">
        <w:rPr>
          <w:rFonts w:ascii="Times New Roman" w:hAnsi="Times New Roman" w:cs="Times New Roman"/>
          <w:i/>
          <w:sz w:val="24"/>
          <w:szCs w:val="24"/>
          <w:shd w:val="clear" w:color="auto" w:fill="FFFFFF"/>
          <w:lang w:val="sv-SE"/>
        </w:rPr>
        <w:t>Kroppslinjer: kön, transsexualism och kropp i berättelser om könskorrigering</w:t>
      </w:r>
      <w:r w:rsidRPr="004E787E">
        <w:rPr>
          <w:rFonts w:ascii="Times New Roman" w:hAnsi="Times New Roman" w:cs="Times New Roman"/>
          <w:sz w:val="24"/>
          <w:szCs w:val="24"/>
          <w:shd w:val="clear" w:color="auto" w:fill="FFFFFF"/>
          <w:lang w:val="sv-SE"/>
        </w:rPr>
        <w:t xml:space="preserve"> [</w:t>
      </w:r>
      <w:proofErr w:type="spellStart"/>
      <w:r w:rsidRPr="004E787E">
        <w:rPr>
          <w:rFonts w:ascii="Times New Roman" w:hAnsi="Times New Roman" w:cs="Times New Roman"/>
          <w:sz w:val="24"/>
          <w:szCs w:val="24"/>
          <w:shd w:val="clear" w:color="auto" w:fill="FFFFFF"/>
          <w:lang w:val="sv-SE"/>
        </w:rPr>
        <w:t>Bodylines</w:t>
      </w:r>
      <w:proofErr w:type="spellEnd"/>
      <w:r w:rsidRPr="004E787E">
        <w:rPr>
          <w:rFonts w:ascii="Times New Roman" w:hAnsi="Times New Roman" w:cs="Times New Roman"/>
          <w:sz w:val="24"/>
          <w:szCs w:val="24"/>
          <w:shd w:val="clear" w:color="auto" w:fill="FFFFFF"/>
          <w:lang w:val="sv-SE"/>
        </w:rPr>
        <w:t xml:space="preserve">: Gender, transsexualism and </w:t>
      </w:r>
      <w:proofErr w:type="spellStart"/>
      <w:r w:rsidRPr="004E787E">
        <w:rPr>
          <w:rFonts w:ascii="Times New Roman" w:hAnsi="Times New Roman" w:cs="Times New Roman"/>
          <w:sz w:val="24"/>
          <w:szCs w:val="24"/>
          <w:shd w:val="clear" w:color="auto" w:fill="FFFFFF"/>
          <w:lang w:val="sv-SE"/>
        </w:rPr>
        <w:t>embodiment</w:t>
      </w:r>
      <w:proofErr w:type="spellEnd"/>
      <w:r w:rsidRPr="004E787E">
        <w:rPr>
          <w:rFonts w:ascii="Times New Roman" w:hAnsi="Times New Roman" w:cs="Times New Roman"/>
          <w:sz w:val="24"/>
          <w:szCs w:val="24"/>
          <w:shd w:val="clear" w:color="auto" w:fill="FFFFFF"/>
          <w:lang w:val="sv-SE"/>
        </w:rPr>
        <w:t xml:space="preserve"> in narratives on gender </w:t>
      </w:r>
      <w:proofErr w:type="spellStart"/>
      <w:r w:rsidRPr="004E787E">
        <w:rPr>
          <w:rFonts w:ascii="Times New Roman" w:hAnsi="Times New Roman" w:cs="Times New Roman"/>
          <w:sz w:val="24"/>
          <w:szCs w:val="24"/>
          <w:shd w:val="clear" w:color="auto" w:fill="FFFFFF"/>
          <w:lang w:val="sv-SE"/>
        </w:rPr>
        <w:t>correction</w:t>
      </w:r>
      <w:proofErr w:type="spellEnd"/>
      <w:r w:rsidRPr="004E787E">
        <w:rPr>
          <w:rFonts w:ascii="Times New Roman" w:hAnsi="Times New Roman" w:cs="Times New Roman"/>
          <w:sz w:val="24"/>
          <w:szCs w:val="24"/>
          <w:shd w:val="clear" w:color="auto" w:fill="FFFFFF"/>
          <w:lang w:val="sv-SE"/>
        </w:rPr>
        <w:t xml:space="preserve">]. </w:t>
      </w:r>
      <w:r w:rsidR="001F000C" w:rsidRPr="004E787E">
        <w:rPr>
          <w:rFonts w:ascii="Times New Roman" w:hAnsi="Times New Roman" w:cs="Times New Roman"/>
          <w:sz w:val="24"/>
          <w:szCs w:val="24"/>
          <w:shd w:val="clear" w:color="auto" w:fill="FFFFFF"/>
        </w:rPr>
        <w:t>[Doctoral d</w:t>
      </w:r>
      <w:r w:rsidRPr="004E787E">
        <w:rPr>
          <w:rFonts w:ascii="Times New Roman" w:hAnsi="Times New Roman" w:cs="Times New Roman"/>
          <w:sz w:val="24"/>
          <w:szCs w:val="24"/>
          <w:shd w:val="clear" w:color="auto" w:fill="FFFFFF"/>
        </w:rPr>
        <w:t>iss</w:t>
      </w:r>
      <w:r w:rsidR="001F000C" w:rsidRPr="004E787E">
        <w:rPr>
          <w:rFonts w:ascii="Times New Roman" w:hAnsi="Times New Roman" w:cs="Times New Roman"/>
          <w:sz w:val="24"/>
          <w:szCs w:val="24"/>
          <w:shd w:val="clear" w:color="auto" w:fill="FFFFFF"/>
        </w:rPr>
        <w:t>ertation</w:t>
      </w:r>
      <w:r w:rsidRPr="004E787E">
        <w:rPr>
          <w:rFonts w:ascii="Times New Roman" w:hAnsi="Times New Roman" w:cs="Times New Roman"/>
          <w:sz w:val="24"/>
          <w:szCs w:val="24"/>
          <w:shd w:val="clear" w:color="auto" w:fill="FFFFFF"/>
        </w:rPr>
        <w:t xml:space="preserve">, </w:t>
      </w:r>
      <w:proofErr w:type="spellStart"/>
      <w:r w:rsidRPr="004E787E">
        <w:rPr>
          <w:rFonts w:ascii="Times New Roman" w:hAnsi="Times New Roman" w:cs="Times New Roman"/>
          <w:sz w:val="24"/>
          <w:szCs w:val="24"/>
          <w:shd w:val="clear" w:color="auto" w:fill="FFFFFF"/>
        </w:rPr>
        <w:t>Göteborgs</w:t>
      </w:r>
      <w:proofErr w:type="spellEnd"/>
      <w:r w:rsidRPr="004E787E">
        <w:rPr>
          <w:rFonts w:ascii="Times New Roman" w:hAnsi="Times New Roman" w:cs="Times New Roman"/>
          <w:sz w:val="24"/>
          <w:szCs w:val="24"/>
          <w:shd w:val="clear" w:color="auto" w:fill="FFFFFF"/>
        </w:rPr>
        <w:t xml:space="preserve"> </w:t>
      </w:r>
      <w:proofErr w:type="spellStart"/>
      <w:r w:rsidRPr="004E787E">
        <w:rPr>
          <w:rFonts w:ascii="Times New Roman" w:hAnsi="Times New Roman" w:cs="Times New Roman"/>
          <w:sz w:val="24"/>
          <w:szCs w:val="24"/>
          <w:shd w:val="clear" w:color="auto" w:fill="FFFFFF"/>
        </w:rPr>
        <w:t>Universitet</w:t>
      </w:r>
      <w:proofErr w:type="spellEnd"/>
      <w:r w:rsidR="001F000C" w:rsidRPr="004E787E">
        <w:rPr>
          <w:rFonts w:ascii="Times New Roman" w:hAnsi="Times New Roman" w:cs="Times New Roman"/>
          <w:sz w:val="24"/>
          <w:szCs w:val="24"/>
          <w:shd w:val="clear" w:color="auto" w:fill="FFFFFF"/>
        </w:rPr>
        <w:t>].</w:t>
      </w:r>
    </w:p>
    <w:p w14:paraId="21F2F710" w14:textId="14E29A32" w:rsidR="0058365F" w:rsidRPr="004E787E" w:rsidRDefault="0058365F" w:rsidP="004E787E">
      <w:pPr>
        <w:spacing w:line="480" w:lineRule="auto"/>
        <w:ind w:left="720" w:hanging="720"/>
        <w:rPr>
          <w:rFonts w:ascii="Times New Roman" w:hAnsi="Times New Roman" w:cs="Times New Roman"/>
          <w:sz w:val="24"/>
          <w:szCs w:val="24"/>
          <w:shd w:val="clear" w:color="auto" w:fill="FFFFFF"/>
          <w:lang w:val="sv-SE"/>
        </w:rPr>
      </w:pPr>
      <w:r w:rsidRPr="004E787E">
        <w:rPr>
          <w:rFonts w:ascii="Times New Roman" w:hAnsi="Times New Roman" w:cs="Times New Roman"/>
          <w:sz w:val="24"/>
          <w:szCs w:val="24"/>
        </w:rPr>
        <w:t xml:space="preserve">Creswell, J.W. &amp; </w:t>
      </w:r>
      <w:proofErr w:type="spellStart"/>
      <w:r w:rsidRPr="004E787E">
        <w:rPr>
          <w:rFonts w:ascii="Times New Roman" w:hAnsi="Times New Roman" w:cs="Times New Roman"/>
          <w:sz w:val="24"/>
          <w:szCs w:val="24"/>
        </w:rPr>
        <w:t>Poth</w:t>
      </w:r>
      <w:proofErr w:type="spellEnd"/>
      <w:r w:rsidRPr="004E787E">
        <w:rPr>
          <w:rFonts w:ascii="Times New Roman" w:hAnsi="Times New Roman" w:cs="Times New Roman"/>
          <w:sz w:val="24"/>
          <w:szCs w:val="24"/>
        </w:rPr>
        <w:t xml:space="preserve">, C.N. (2017). </w:t>
      </w:r>
      <w:r w:rsidRPr="004E787E">
        <w:rPr>
          <w:rFonts w:ascii="Times New Roman" w:hAnsi="Times New Roman" w:cs="Times New Roman"/>
          <w:i/>
          <w:sz w:val="24"/>
          <w:szCs w:val="24"/>
          <w:lang w:val="en-US"/>
        </w:rPr>
        <w:t>Qualitative Inquiry &amp; Research Design</w:t>
      </w:r>
      <w:r w:rsidRPr="004E787E">
        <w:rPr>
          <w:rFonts w:ascii="Times New Roman" w:hAnsi="Times New Roman" w:cs="Times New Roman"/>
          <w:sz w:val="24"/>
          <w:szCs w:val="24"/>
          <w:lang w:val="en-US"/>
        </w:rPr>
        <w:t xml:space="preserve">. </w:t>
      </w:r>
      <w:r w:rsidRPr="00472B43">
        <w:rPr>
          <w:rFonts w:ascii="Times New Roman" w:hAnsi="Times New Roman" w:cs="Times New Roman"/>
          <w:sz w:val="24"/>
          <w:szCs w:val="24"/>
          <w:lang w:val="sv-SE"/>
        </w:rPr>
        <w:t xml:space="preserve">4 ed. </w:t>
      </w:r>
      <w:proofErr w:type="spellStart"/>
      <w:r w:rsidRPr="004E787E">
        <w:rPr>
          <w:rFonts w:ascii="Times New Roman" w:hAnsi="Times New Roman" w:cs="Times New Roman"/>
          <w:sz w:val="24"/>
          <w:szCs w:val="24"/>
          <w:lang w:val="sv-SE"/>
        </w:rPr>
        <w:t>Sage</w:t>
      </w:r>
      <w:proofErr w:type="spellEnd"/>
      <w:r w:rsidRPr="004E787E">
        <w:rPr>
          <w:rFonts w:ascii="Times New Roman" w:hAnsi="Times New Roman" w:cs="Times New Roman"/>
          <w:sz w:val="24"/>
          <w:szCs w:val="24"/>
          <w:lang w:val="sv-SE"/>
        </w:rPr>
        <w:t xml:space="preserve"> </w:t>
      </w:r>
      <w:proofErr w:type="spellStart"/>
      <w:r w:rsidRPr="004E787E">
        <w:rPr>
          <w:rFonts w:ascii="Times New Roman" w:hAnsi="Times New Roman" w:cs="Times New Roman"/>
          <w:sz w:val="24"/>
          <w:szCs w:val="24"/>
          <w:lang w:val="sv-SE"/>
        </w:rPr>
        <w:t>Publications</w:t>
      </w:r>
      <w:proofErr w:type="spellEnd"/>
      <w:r w:rsidRPr="004E787E">
        <w:rPr>
          <w:rFonts w:ascii="Times New Roman" w:hAnsi="Times New Roman" w:cs="Times New Roman"/>
          <w:sz w:val="24"/>
          <w:szCs w:val="24"/>
          <w:lang w:val="sv-SE"/>
        </w:rPr>
        <w:t>.</w:t>
      </w:r>
    </w:p>
    <w:p w14:paraId="68F04B44" w14:textId="59A54F25" w:rsidR="00AD3034" w:rsidRPr="004E787E" w:rsidRDefault="00AD3034" w:rsidP="004E787E">
      <w:pPr>
        <w:spacing w:line="480" w:lineRule="auto"/>
        <w:ind w:left="720" w:hanging="720"/>
        <w:rPr>
          <w:rFonts w:ascii="Times New Roman" w:hAnsi="Times New Roman" w:cs="Times New Roman"/>
          <w:sz w:val="24"/>
          <w:szCs w:val="24"/>
          <w:lang w:val="sv-SE"/>
        </w:rPr>
      </w:pPr>
      <w:r w:rsidRPr="004E787E">
        <w:rPr>
          <w:rFonts w:ascii="Times New Roman" w:hAnsi="Times New Roman" w:cs="Times New Roman"/>
          <w:sz w:val="24"/>
          <w:szCs w:val="24"/>
          <w:lang w:val="sv-SE"/>
        </w:rPr>
        <w:t xml:space="preserve">Danielsson, M. (2009). </w:t>
      </w:r>
      <w:proofErr w:type="spellStart"/>
      <w:r w:rsidRPr="004E787E">
        <w:rPr>
          <w:rFonts w:ascii="Times New Roman" w:hAnsi="Times New Roman" w:cs="Times New Roman"/>
          <w:i/>
          <w:sz w:val="24"/>
          <w:szCs w:val="24"/>
          <w:lang w:val="sv-SE"/>
        </w:rPr>
        <w:t>Transpersona</w:t>
      </w:r>
      <w:proofErr w:type="spellEnd"/>
      <w:r w:rsidRPr="004E787E">
        <w:rPr>
          <w:rFonts w:ascii="Times New Roman" w:hAnsi="Times New Roman" w:cs="Times New Roman"/>
          <w:i/>
          <w:sz w:val="24"/>
          <w:szCs w:val="24"/>
          <w:lang w:val="sv-SE"/>
        </w:rPr>
        <w:t xml:space="preserve"> non grata: den ogiltigförklarade livserfarenheten</w:t>
      </w:r>
      <w:r w:rsidRPr="004E787E">
        <w:rPr>
          <w:rFonts w:ascii="Times New Roman" w:hAnsi="Times New Roman" w:cs="Times New Roman"/>
          <w:sz w:val="24"/>
          <w:szCs w:val="24"/>
          <w:lang w:val="sv-SE"/>
        </w:rPr>
        <w:t xml:space="preserve"> [</w:t>
      </w:r>
      <w:proofErr w:type="spellStart"/>
      <w:r w:rsidRPr="004E787E">
        <w:rPr>
          <w:rFonts w:ascii="Times New Roman" w:hAnsi="Times New Roman" w:cs="Times New Roman"/>
          <w:sz w:val="24"/>
          <w:szCs w:val="24"/>
          <w:lang w:val="sv-SE"/>
        </w:rPr>
        <w:t>Transpersona</w:t>
      </w:r>
      <w:proofErr w:type="spellEnd"/>
      <w:r w:rsidRPr="004E787E">
        <w:rPr>
          <w:rFonts w:ascii="Times New Roman" w:hAnsi="Times New Roman" w:cs="Times New Roman"/>
          <w:sz w:val="24"/>
          <w:szCs w:val="24"/>
          <w:lang w:val="sv-SE"/>
        </w:rPr>
        <w:t xml:space="preserve"> non grata: the </w:t>
      </w:r>
      <w:proofErr w:type="spellStart"/>
      <w:r w:rsidRPr="004E787E">
        <w:rPr>
          <w:rFonts w:ascii="Times New Roman" w:hAnsi="Times New Roman" w:cs="Times New Roman"/>
          <w:sz w:val="24"/>
          <w:szCs w:val="24"/>
          <w:lang w:val="sv-SE"/>
        </w:rPr>
        <w:t>invalidated</w:t>
      </w:r>
      <w:proofErr w:type="spellEnd"/>
      <w:r w:rsidRPr="004E787E">
        <w:rPr>
          <w:rFonts w:ascii="Times New Roman" w:hAnsi="Times New Roman" w:cs="Times New Roman"/>
          <w:sz w:val="24"/>
          <w:szCs w:val="24"/>
          <w:lang w:val="sv-SE"/>
        </w:rPr>
        <w:t xml:space="preserve"> </w:t>
      </w:r>
      <w:proofErr w:type="spellStart"/>
      <w:r w:rsidRPr="004E787E">
        <w:rPr>
          <w:rFonts w:ascii="Times New Roman" w:hAnsi="Times New Roman" w:cs="Times New Roman"/>
          <w:sz w:val="24"/>
          <w:szCs w:val="24"/>
          <w:lang w:val="sv-SE"/>
        </w:rPr>
        <w:t>life</w:t>
      </w:r>
      <w:proofErr w:type="spellEnd"/>
      <w:r w:rsidRPr="004E787E">
        <w:rPr>
          <w:rFonts w:ascii="Times New Roman" w:hAnsi="Times New Roman" w:cs="Times New Roman"/>
          <w:sz w:val="24"/>
          <w:szCs w:val="24"/>
          <w:lang w:val="sv-SE"/>
        </w:rPr>
        <w:t xml:space="preserve"> </w:t>
      </w:r>
      <w:proofErr w:type="spellStart"/>
      <w:r w:rsidRPr="004E787E">
        <w:rPr>
          <w:rFonts w:ascii="Times New Roman" w:hAnsi="Times New Roman" w:cs="Times New Roman"/>
          <w:sz w:val="24"/>
          <w:szCs w:val="24"/>
          <w:lang w:val="sv-SE"/>
        </w:rPr>
        <w:t>experience</w:t>
      </w:r>
      <w:proofErr w:type="spellEnd"/>
      <w:r w:rsidRPr="004E787E">
        <w:rPr>
          <w:rFonts w:ascii="Times New Roman" w:hAnsi="Times New Roman" w:cs="Times New Roman"/>
          <w:sz w:val="24"/>
          <w:szCs w:val="24"/>
          <w:lang w:val="sv-SE"/>
        </w:rPr>
        <w:t>]. Fakulteten Hälsa och samhälle, Malmö universitet.</w:t>
      </w:r>
    </w:p>
    <w:p w14:paraId="55DE5222" w14:textId="6B26518C" w:rsidR="00876271" w:rsidRDefault="00876271" w:rsidP="004E787E">
      <w:pPr>
        <w:spacing w:line="480" w:lineRule="auto"/>
        <w:ind w:left="720" w:hanging="720"/>
        <w:rPr>
          <w:rStyle w:val="Hyperlnk"/>
          <w:rFonts w:ascii="Times New Roman" w:hAnsi="Times New Roman" w:cs="Times New Roman"/>
          <w:color w:val="auto"/>
          <w:sz w:val="24"/>
          <w:szCs w:val="24"/>
        </w:rPr>
      </w:pPr>
      <w:r w:rsidRPr="004E787E">
        <w:rPr>
          <w:rFonts w:ascii="Times New Roman" w:hAnsi="Times New Roman" w:cs="Times New Roman"/>
          <w:sz w:val="24"/>
          <w:szCs w:val="24"/>
          <w:lang w:val="sv-SE"/>
        </w:rPr>
        <w:t xml:space="preserve">Diskrimineringslag (SFS 2008:567) [Swedish </w:t>
      </w:r>
      <w:proofErr w:type="spellStart"/>
      <w:r w:rsidRPr="004E787E">
        <w:rPr>
          <w:rFonts w:ascii="Times New Roman" w:hAnsi="Times New Roman" w:cs="Times New Roman"/>
          <w:sz w:val="24"/>
          <w:szCs w:val="24"/>
          <w:lang w:val="sv-SE"/>
        </w:rPr>
        <w:t>Discrimination</w:t>
      </w:r>
      <w:proofErr w:type="spellEnd"/>
      <w:r w:rsidRPr="004E787E">
        <w:rPr>
          <w:rFonts w:ascii="Times New Roman" w:hAnsi="Times New Roman" w:cs="Times New Roman"/>
          <w:sz w:val="24"/>
          <w:szCs w:val="24"/>
          <w:lang w:val="sv-SE"/>
        </w:rPr>
        <w:t xml:space="preserve"> </w:t>
      </w:r>
      <w:proofErr w:type="spellStart"/>
      <w:r w:rsidRPr="004E787E">
        <w:rPr>
          <w:rFonts w:ascii="Times New Roman" w:hAnsi="Times New Roman" w:cs="Times New Roman"/>
          <w:sz w:val="24"/>
          <w:szCs w:val="24"/>
          <w:lang w:val="sv-SE"/>
        </w:rPr>
        <w:t>Act</w:t>
      </w:r>
      <w:proofErr w:type="spellEnd"/>
      <w:r w:rsidRPr="004E787E">
        <w:rPr>
          <w:rFonts w:ascii="Times New Roman" w:hAnsi="Times New Roman" w:cs="Times New Roman"/>
          <w:sz w:val="24"/>
          <w:szCs w:val="24"/>
          <w:lang w:val="sv-SE"/>
        </w:rPr>
        <w:t xml:space="preserve"> (2008:567)]. </w:t>
      </w:r>
      <w:r w:rsidRPr="004E787E">
        <w:rPr>
          <w:rFonts w:ascii="Times New Roman" w:hAnsi="Times New Roman" w:cs="Times New Roman"/>
          <w:sz w:val="24"/>
          <w:szCs w:val="24"/>
        </w:rPr>
        <w:t xml:space="preserve">Retrieved from the website of </w:t>
      </w:r>
      <w:proofErr w:type="spellStart"/>
      <w:r w:rsidRPr="004E787E">
        <w:rPr>
          <w:rFonts w:ascii="Times New Roman" w:hAnsi="Times New Roman" w:cs="Times New Roman"/>
          <w:sz w:val="24"/>
          <w:szCs w:val="24"/>
        </w:rPr>
        <w:t>Riksdagen</w:t>
      </w:r>
      <w:proofErr w:type="spellEnd"/>
      <w:r w:rsidRPr="004E787E">
        <w:rPr>
          <w:rFonts w:ascii="Times New Roman" w:hAnsi="Times New Roman" w:cs="Times New Roman"/>
          <w:sz w:val="24"/>
          <w:szCs w:val="24"/>
        </w:rPr>
        <w:t xml:space="preserve">: </w:t>
      </w:r>
      <w:hyperlink r:id="rId11" w:history="1">
        <w:r w:rsidRPr="004E787E">
          <w:rPr>
            <w:rStyle w:val="Hyperlnk"/>
            <w:rFonts w:ascii="Times New Roman" w:hAnsi="Times New Roman" w:cs="Times New Roman"/>
            <w:color w:val="auto"/>
            <w:sz w:val="24"/>
            <w:szCs w:val="24"/>
          </w:rPr>
          <w:t>https://www.riksdagen.se/sv/dokument-lagar/dokument/svensk-forfattningssamling/diskrimineringslag-2008567_sfs-2008-567</w:t>
        </w:r>
      </w:hyperlink>
    </w:p>
    <w:p w14:paraId="38135D46" w14:textId="5D647AB7" w:rsidR="0006604F" w:rsidRPr="004E787E" w:rsidRDefault="0006604F" w:rsidP="0006604F">
      <w:pPr>
        <w:spacing w:line="480" w:lineRule="auto"/>
        <w:ind w:left="720" w:hanging="720"/>
        <w:rPr>
          <w:rFonts w:ascii="Times New Roman" w:hAnsi="Times New Roman" w:cs="Times New Roman"/>
          <w:sz w:val="24"/>
          <w:szCs w:val="24"/>
        </w:rPr>
      </w:pPr>
      <w:r w:rsidRPr="004E787E">
        <w:rPr>
          <w:rFonts w:ascii="Times New Roman" w:hAnsi="Times New Roman" w:cs="Times New Roman"/>
          <w:sz w:val="24"/>
          <w:szCs w:val="24"/>
        </w:rPr>
        <w:t xml:space="preserve">European Union Agency for Fundamental Rights (FRA). (2020). A long way to go for LGBTI equality. Luxembourg: Publications Office of the European Union. Retrieved from </w:t>
      </w:r>
      <w:hyperlink r:id="rId12" w:history="1">
        <w:r w:rsidRPr="004E787E">
          <w:rPr>
            <w:rStyle w:val="Hyperlnk"/>
            <w:rFonts w:ascii="Times New Roman" w:hAnsi="Times New Roman" w:cs="Times New Roman"/>
            <w:color w:val="auto"/>
            <w:sz w:val="24"/>
            <w:szCs w:val="24"/>
          </w:rPr>
          <w:t>https://fra.europa.eu/sites/default/files/fra_uploads/fra-2020-lgbti-equality-1_en.pdf</w:t>
        </w:r>
      </w:hyperlink>
    </w:p>
    <w:p w14:paraId="497C0C92" w14:textId="1A79A066" w:rsidR="00BB36E5" w:rsidRPr="004E787E" w:rsidRDefault="00BB36E5" w:rsidP="004E787E">
      <w:pPr>
        <w:spacing w:line="480" w:lineRule="auto"/>
        <w:ind w:left="720" w:hanging="720"/>
        <w:rPr>
          <w:rFonts w:ascii="Times New Roman" w:hAnsi="Times New Roman" w:cs="Times New Roman"/>
          <w:sz w:val="24"/>
          <w:szCs w:val="24"/>
          <w:shd w:val="clear" w:color="auto" w:fill="FFFFFF"/>
        </w:rPr>
      </w:pPr>
      <w:r w:rsidRPr="004E787E">
        <w:rPr>
          <w:rFonts w:ascii="Times New Roman" w:hAnsi="Times New Roman" w:cs="Times New Roman"/>
          <w:sz w:val="24"/>
          <w:szCs w:val="24"/>
        </w:rPr>
        <w:t xml:space="preserve">Ferguson, I. (2008). </w:t>
      </w:r>
      <w:r w:rsidRPr="004E787E">
        <w:rPr>
          <w:rFonts w:ascii="Times New Roman" w:hAnsi="Times New Roman" w:cs="Times New Roman"/>
          <w:i/>
          <w:sz w:val="24"/>
          <w:szCs w:val="24"/>
        </w:rPr>
        <w:t>Reclaiming social work: challenging neo-liberalism and promoting social justice</w:t>
      </w:r>
      <w:r w:rsidR="001F000C" w:rsidRPr="004E787E">
        <w:rPr>
          <w:rFonts w:ascii="Times New Roman" w:hAnsi="Times New Roman" w:cs="Times New Roman"/>
          <w:sz w:val="24"/>
          <w:szCs w:val="24"/>
        </w:rPr>
        <w:t xml:space="preserve">. </w:t>
      </w:r>
      <w:r w:rsidRPr="004E787E">
        <w:rPr>
          <w:rFonts w:ascii="Times New Roman" w:hAnsi="Times New Roman" w:cs="Times New Roman"/>
          <w:sz w:val="24"/>
          <w:szCs w:val="24"/>
        </w:rPr>
        <w:t>Sage Publications.</w:t>
      </w:r>
    </w:p>
    <w:p w14:paraId="7109FBB2" w14:textId="7AEEC5FB" w:rsidR="00FC02C2" w:rsidRPr="00F7646C" w:rsidRDefault="00FC02C2" w:rsidP="00F7646C">
      <w:pPr>
        <w:spacing w:line="480" w:lineRule="auto"/>
        <w:ind w:left="720" w:hanging="720"/>
        <w:rPr>
          <w:rFonts w:ascii="Times New Roman" w:hAnsi="Times New Roman" w:cs="Times New Roman"/>
          <w:sz w:val="24"/>
          <w:szCs w:val="24"/>
          <w:u w:val="single"/>
        </w:rPr>
      </w:pPr>
      <w:r w:rsidRPr="004E787E">
        <w:rPr>
          <w:rFonts w:ascii="Times New Roman" w:hAnsi="Times New Roman" w:cs="Times New Roman"/>
          <w:sz w:val="24"/>
          <w:szCs w:val="24"/>
        </w:rPr>
        <w:t xml:space="preserve">Hsieh, H.-F., &amp; Shannon, S. E. (2005). Three Approaches to Qualitative Content Analysis. </w:t>
      </w:r>
      <w:r w:rsidRPr="004E787E">
        <w:rPr>
          <w:rFonts w:ascii="Times New Roman" w:hAnsi="Times New Roman" w:cs="Times New Roman"/>
          <w:i/>
          <w:iCs/>
          <w:sz w:val="24"/>
          <w:szCs w:val="24"/>
        </w:rPr>
        <w:t xml:space="preserve">Qualitative Health Research, </w:t>
      </w:r>
      <w:proofErr w:type="gramStart"/>
      <w:r w:rsidR="00405635" w:rsidRPr="004E787E">
        <w:rPr>
          <w:rFonts w:ascii="Times New Roman" w:hAnsi="Times New Roman" w:cs="Times New Roman"/>
          <w:i/>
          <w:iCs/>
          <w:sz w:val="24"/>
          <w:szCs w:val="24"/>
        </w:rPr>
        <w:t>Vol.</w:t>
      </w:r>
      <w:r w:rsidRPr="004E787E">
        <w:rPr>
          <w:rFonts w:ascii="Times New Roman" w:hAnsi="Times New Roman" w:cs="Times New Roman"/>
          <w:i/>
          <w:iCs/>
          <w:sz w:val="24"/>
          <w:szCs w:val="24"/>
        </w:rPr>
        <w:t>15</w:t>
      </w:r>
      <w:r w:rsidR="00405635" w:rsidRPr="004E787E">
        <w:rPr>
          <w:rFonts w:ascii="Times New Roman" w:hAnsi="Times New Roman" w:cs="Times New Roman"/>
          <w:sz w:val="24"/>
          <w:szCs w:val="24"/>
        </w:rPr>
        <w:t>(</w:t>
      </w:r>
      <w:proofErr w:type="gramEnd"/>
      <w:r w:rsidR="00405635" w:rsidRPr="004E787E">
        <w:rPr>
          <w:rFonts w:ascii="Times New Roman" w:hAnsi="Times New Roman" w:cs="Times New Roman"/>
          <w:sz w:val="24"/>
          <w:szCs w:val="24"/>
        </w:rPr>
        <w:t>9), 1277-1288. https://doi.org/</w:t>
      </w:r>
      <w:r w:rsidRPr="004E787E">
        <w:rPr>
          <w:rFonts w:ascii="Times New Roman" w:hAnsi="Times New Roman" w:cs="Times New Roman"/>
          <w:sz w:val="24"/>
          <w:szCs w:val="24"/>
        </w:rPr>
        <w:t>10.1177/1049732305276687</w:t>
      </w:r>
    </w:p>
    <w:p w14:paraId="08EAB837" w14:textId="77777777" w:rsidR="007451D1" w:rsidRDefault="00FC02C2" w:rsidP="007451D1">
      <w:pPr>
        <w:spacing w:line="480" w:lineRule="auto"/>
        <w:ind w:left="720" w:hanging="720"/>
        <w:rPr>
          <w:rFonts w:ascii="Times New Roman" w:hAnsi="Times New Roman" w:cs="Times New Roman"/>
          <w:sz w:val="24"/>
          <w:szCs w:val="24"/>
          <w:lang w:val="sv-SE"/>
        </w:rPr>
      </w:pPr>
      <w:proofErr w:type="spellStart"/>
      <w:r w:rsidRPr="004E787E">
        <w:rPr>
          <w:rFonts w:ascii="Times New Roman" w:hAnsi="Times New Roman" w:cs="Times New Roman"/>
          <w:sz w:val="24"/>
          <w:szCs w:val="24"/>
        </w:rPr>
        <w:t>Krippendorff</w:t>
      </w:r>
      <w:proofErr w:type="spellEnd"/>
      <w:r w:rsidRPr="004E787E">
        <w:rPr>
          <w:rFonts w:ascii="Times New Roman" w:hAnsi="Times New Roman" w:cs="Times New Roman"/>
          <w:sz w:val="24"/>
          <w:szCs w:val="24"/>
        </w:rPr>
        <w:t xml:space="preserve">, K. (2013). </w:t>
      </w:r>
      <w:r w:rsidRPr="004E787E">
        <w:rPr>
          <w:rFonts w:ascii="Times New Roman" w:hAnsi="Times New Roman" w:cs="Times New Roman"/>
          <w:i/>
          <w:sz w:val="24"/>
          <w:szCs w:val="24"/>
        </w:rPr>
        <w:t>Content Analysis: An Introduction to Methodology</w:t>
      </w:r>
      <w:r w:rsidRPr="004E787E">
        <w:rPr>
          <w:rFonts w:ascii="Times New Roman" w:hAnsi="Times New Roman" w:cs="Times New Roman"/>
          <w:sz w:val="24"/>
          <w:szCs w:val="24"/>
        </w:rPr>
        <w:t xml:space="preserve">. </w:t>
      </w:r>
      <w:proofErr w:type="spellStart"/>
      <w:r w:rsidRPr="004E787E">
        <w:rPr>
          <w:rFonts w:ascii="Times New Roman" w:hAnsi="Times New Roman" w:cs="Times New Roman"/>
          <w:sz w:val="24"/>
          <w:szCs w:val="24"/>
          <w:lang w:val="sv-SE"/>
        </w:rPr>
        <w:t>Sage</w:t>
      </w:r>
      <w:proofErr w:type="spellEnd"/>
      <w:r w:rsidRPr="004E787E">
        <w:rPr>
          <w:rFonts w:ascii="Times New Roman" w:hAnsi="Times New Roman" w:cs="Times New Roman"/>
          <w:sz w:val="24"/>
          <w:szCs w:val="24"/>
          <w:lang w:val="sv-SE"/>
        </w:rPr>
        <w:t xml:space="preserve"> </w:t>
      </w:r>
      <w:proofErr w:type="spellStart"/>
      <w:r w:rsidRPr="004E787E">
        <w:rPr>
          <w:rFonts w:ascii="Times New Roman" w:hAnsi="Times New Roman" w:cs="Times New Roman"/>
          <w:sz w:val="24"/>
          <w:szCs w:val="24"/>
          <w:lang w:val="sv-SE"/>
        </w:rPr>
        <w:t>Publications</w:t>
      </w:r>
      <w:proofErr w:type="spellEnd"/>
      <w:r w:rsidRPr="004E787E">
        <w:rPr>
          <w:rFonts w:ascii="Times New Roman" w:hAnsi="Times New Roman" w:cs="Times New Roman"/>
          <w:sz w:val="24"/>
          <w:szCs w:val="24"/>
          <w:lang w:val="sv-SE"/>
        </w:rPr>
        <w:t>.</w:t>
      </w:r>
    </w:p>
    <w:p w14:paraId="5E8ECE75" w14:textId="51DC3BB0" w:rsidR="00140BFD" w:rsidRPr="00656192" w:rsidRDefault="00140BFD" w:rsidP="007451D1">
      <w:pPr>
        <w:spacing w:line="480" w:lineRule="auto"/>
        <w:ind w:left="720" w:hanging="720"/>
        <w:rPr>
          <w:rFonts w:ascii="Times New Roman" w:hAnsi="Times New Roman" w:cs="Times New Roman"/>
          <w:sz w:val="24"/>
          <w:szCs w:val="24"/>
        </w:rPr>
      </w:pPr>
      <w:r w:rsidRPr="004E787E">
        <w:rPr>
          <w:rFonts w:ascii="Times New Roman" w:hAnsi="Times New Roman" w:cs="Times New Roman"/>
          <w:sz w:val="24"/>
          <w:szCs w:val="24"/>
          <w:lang w:val="sv-SE"/>
        </w:rPr>
        <w:lastRenderedPageBreak/>
        <w:t>Larsson, S., Lilja, J.</w:t>
      </w:r>
      <w:proofErr w:type="gramStart"/>
      <w:r w:rsidRPr="004E787E">
        <w:rPr>
          <w:rFonts w:ascii="Times New Roman" w:hAnsi="Times New Roman" w:cs="Times New Roman"/>
          <w:sz w:val="24"/>
          <w:szCs w:val="24"/>
          <w:lang w:val="sv-SE"/>
        </w:rPr>
        <w:t>,  Fossum</w:t>
      </w:r>
      <w:proofErr w:type="gramEnd"/>
      <w:r w:rsidRPr="004E787E">
        <w:rPr>
          <w:rFonts w:ascii="Times New Roman" w:hAnsi="Times New Roman" w:cs="Times New Roman"/>
          <w:sz w:val="24"/>
          <w:szCs w:val="24"/>
          <w:lang w:val="sv-SE"/>
        </w:rPr>
        <w:t>, B., Bergström-</w:t>
      </w:r>
      <w:proofErr w:type="spellStart"/>
      <w:r w:rsidRPr="004E787E">
        <w:rPr>
          <w:rFonts w:ascii="Times New Roman" w:hAnsi="Times New Roman" w:cs="Times New Roman"/>
          <w:sz w:val="24"/>
          <w:szCs w:val="24"/>
          <w:lang w:val="sv-SE"/>
        </w:rPr>
        <w:t>Walan</w:t>
      </w:r>
      <w:proofErr w:type="spellEnd"/>
      <w:r w:rsidRPr="004E787E">
        <w:rPr>
          <w:rFonts w:ascii="Times New Roman" w:hAnsi="Times New Roman" w:cs="Times New Roman"/>
          <w:sz w:val="24"/>
          <w:szCs w:val="24"/>
          <w:lang w:val="sv-SE"/>
        </w:rPr>
        <w:t xml:space="preserve">, M.B., &amp; Berg, M. (2008). </w:t>
      </w:r>
      <w:r w:rsidR="003C42F0" w:rsidRPr="004E787E">
        <w:rPr>
          <w:rFonts w:ascii="Times New Roman" w:hAnsi="Times New Roman" w:cs="Times New Roman"/>
          <w:i/>
          <w:sz w:val="24"/>
          <w:szCs w:val="24"/>
          <w:shd w:val="clear" w:color="auto" w:fill="FFFFFF"/>
          <w:lang w:val="sv-SE"/>
        </w:rPr>
        <w:t>Vem får man vara i vårt samhälle? Om transpersoners psykosociala situation och psykiska hälsa</w:t>
      </w:r>
      <w:proofErr w:type="gramStart"/>
      <w:r w:rsidR="003C42F0" w:rsidRPr="004E787E">
        <w:rPr>
          <w:rFonts w:ascii="Times New Roman" w:hAnsi="Times New Roman" w:cs="Times New Roman"/>
          <w:sz w:val="24"/>
          <w:szCs w:val="24"/>
          <w:lang w:val="sv-SE"/>
        </w:rPr>
        <w:t xml:space="preserve"> </w:t>
      </w:r>
      <w:r w:rsidRPr="004E787E">
        <w:rPr>
          <w:rFonts w:ascii="Times New Roman" w:hAnsi="Times New Roman" w:cs="Times New Roman"/>
          <w:sz w:val="24"/>
          <w:szCs w:val="24"/>
          <w:lang w:val="sv-SE"/>
        </w:rPr>
        <w:t>[</w:t>
      </w:r>
      <w:proofErr w:type="spellStart"/>
      <w:r w:rsidR="003C42F0" w:rsidRPr="004E787E">
        <w:rPr>
          <w:rFonts w:ascii="Times New Roman" w:hAnsi="Times New Roman" w:cs="Times New Roman"/>
          <w:sz w:val="24"/>
          <w:szCs w:val="24"/>
          <w:lang w:val="sv-SE"/>
        </w:rPr>
        <w:t>Who</w:t>
      </w:r>
      <w:proofErr w:type="spellEnd"/>
      <w:r w:rsidR="003C42F0" w:rsidRPr="004E787E">
        <w:rPr>
          <w:rFonts w:ascii="Times New Roman" w:hAnsi="Times New Roman" w:cs="Times New Roman"/>
          <w:sz w:val="24"/>
          <w:szCs w:val="24"/>
          <w:lang w:val="sv-SE"/>
        </w:rPr>
        <w:t xml:space="preserve"> gets to be in </w:t>
      </w:r>
      <w:proofErr w:type="spellStart"/>
      <w:r w:rsidR="003C42F0" w:rsidRPr="004E787E">
        <w:rPr>
          <w:rFonts w:ascii="Times New Roman" w:hAnsi="Times New Roman" w:cs="Times New Roman"/>
          <w:sz w:val="24"/>
          <w:szCs w:val="24"/>
          <w:lang w:val="sv-SE"/>
        </w:rPr>
        <w:t>our</w:t>
      </w:r>
      <w:proofErr w:type="spellEnd"/>
      <w:r w:rsidR="003C42F0" w:rsidRPr="004E787E">
        <w:rPr>
          <w:rFonts w:ascii="Times New Roman" w:hAnsi="Times New Roman" w:cs="Times New Roman"/>
          <w:sz w:val="24"/>
          <w:szCs w:val="24"/>
          <w:lang w:val="sv-SE"/>
        </w:rPr>
        <w:t xml:space="preserve"> </w:t>
      </w:r>
      <w:proofErr w:type="spellStart"/>
      <w:r w:rsidR="003C42F0" w:rsidRPr="004E787E">
        <w:rPr>
          <w:rFonts w:ascii="Times New Roman" w:hAnsi="Times New Roman" w:cs="Times New Roman"/>
          <w:sz w:val="24"/>
          <w:szCs w:val="24"/>
          <w:lang w:val="sv-SE"/>
        </w:rPr>
        <w:t>society</w:t>
      </w:r>
      <w:proofErr w:type="spellEnd"/>
      <w:r w:rsidR="003C42F0" w:rsidRPr="004E787E">
        <w:rPr>
          <w:rFonts w:ascii="Times New Roman" w:hAnsi="Times New Roman" w:cs="Times New Roman"/>
          <w:sz w:val="24"/>
          <w:szCs w:val="24"/>
          <w:lang w:val="sv-SE"/>
        </w:rPr>
        <w:t>?</w:t>
      </w:r>
      <w:proofErr w:type="gramEnd"/>
      <w:r w:rsidR="003C42F0" w:rsidRPr="004E787E">
        <w:rPr>
          <w:rFonts w:ascii="Times New Roman" w:hAnsi="Times New Roman" w:cs="Times New Roman"/>
          <w:sz w:val="24"/>
          <w:szCs w:val="24"/>
          <w:lang w:val="sv-SE"/>
        </w:rPr>
        <w:t xml:space="preserve"> </w:t>
      </w:r>
      <w:r w:rsidR="003C42F0" w:rsidRPr="004E787E">
        <w:rPr>
          <w:rFonts w:ascii="Times New Roman" w:hAnsi="Times New Roman" w:cs="Times New Roman"/>
          <w:sz w:val="24"/>
          <w:szCs w:val="24"/>
        </w:rPr>
        <w:t>About the transgendered psychosocial situation and mental health</w:t>
      </w:r>
      <w:r w:rsidRPr="004E787E">
        <w:rPr>
          <w:rFonts w:ascii="Times New Roman" w:hAnsi="Times New Roman" w:cs="Times New Roman"/>
          <w:sz w:val="24"/>
          <w:szCs w:val="24"/>
          <w:shd w:val="clear" w:color="auto" w:fill="FFFFFF"/>
        </w:rPr>
        <w:t>]</w:t>
      </w:r>
      <w:r w:rsidR="001F000C" w:rsidRPr="004E787E">
        <w:rPr>
          <w:rFonts w:ascii="Times New Roman" w:hAnsi="Times New Roman" w:cs="Times New Roman"/>
          <w:sz w:val="24"/>
          <w:szCs w:val="24"/>
          <w:shd w:val="clear" w:color="auto" w:fill="FFFFFF"/>
        </w:rPr>
        <w:t xml:space="preserve"> </w:t>
      </w:r>
      <w:proofErr w:type="spellStart"/>
      <w:r w:rsidR="001F000C" w:rsidRPr="004E787E">
        <w:rPr>
          <w:rFonts w:ascii="Times New Roman" w:hAnsi="Times New Roman" w:cs="Times New Roman"/>
          <w:sz w:val="24"/>
          <w:szCs w:val="24"/>
          <w:shd w:val="clear" w:color="auto" w:fill="FFFFFF"/>
        </w:rPr>
        <w:t>Östersund</w:t>
      </w:r>
      <w:proofErr w:type="spellEnd"/>
      <w:r w:rsidR="001F000C" w:rsidRPr="004E787E">
        <w:rPr>
          <w:rFonts w:ascii="Times New Roman" w:hAnsi="Times New Roman" w:cs="Times New Roman"/>
          <w:sz w:val="24"/>
          <w:szCs w:val="24"/>
          <w:shd w:val="clear" w:color="auto" w:fill="FFFFFF"/>
        </w:rPr>
        <w:t xml:space="preserve">, </w:t>
      </w:r>
      <w:proofErr w:type="spellStart"/>
      <w:r w:rsidR="003C42F0" w:rsidRPr="004E787E">
        <w:rPr>
          <w:rFonts w:ascii="Times New Roman" w:hAnsi="Times New Roman" w:cs="Times New Roman"/>
          <w:sz w:val="24"/>
          <w:szCs w:val="24"/>
          <w:shd w:val="clear" w:color="auto" w:fill="FFFFFF"/>
        </w:rPr>
        <w:t>Statens</w:t>
      </w:r>
      <w:proofErr w:type="spellEnd"/>
      <w:r w:rsidR="003C42F0" w:rsidRPr="004E787E">
        <w:rPr>
          <w:rFonts w:ascii="Times New Roman" w:hAnsi="Times New Roman" w:cs="Times New Roman"/>
          <w:sz w:val="24"/>
          <w:szCs w:val="24"/>
          <w:shd w:val="clear" w:color="auto" w:fill="FFFFFF"/>
        </w:rPr>
        <w:t xml:space="preserve"> </w:t>
      </w:r>
      <w:proofErr w:type="spellStart"/>
      <w:r w:rsidR="003C42F0" w:rsidRPr="004E787E">
        <w:rPr>
          <w:rFonts w:ascii="Times New Roman" w:hAnsi="Times New Roman" w:cs="Times New Roman"/>
          <w:sz w:val="24"/>
          <w:szCs w:val="24"/>
          <w:shd w:val="clear" w:color="auto" w:fill="FFFFFF"/>
        </w:rPr>
        <w:t>folkhälsoinstitut</w:t>
      </w:r>
      <w:proofErr w:type="spellEnd"/>
      <w:r w:rsidRPr="004E787E">
        <w:rPr>
          <w:rFonts w:ascii="Times New Roman" w:hAnsi="Times New Roman" w:cs="Times New Roman"/>
          <w:sz w:val="24"/>
          <w:szCs w:val="24"/>
          <w:shd w:val="clear" w:color="auto" w:fill="FFFFFF"/>
        </w:rPr>
        <w:t>.</w:t>
      </w:r>
    </w:p>
    <w:p w14:paraId="5AE604E1" w14:textId="45560BF2" w:rsidR="00F44E90" w:rsidRPr="004E787E" w:rsidRDefault="00F44E90" w:rsidP="004E787E">
      <w:pPr>
        <w:spacing w:line="480" w:lineRule="auto"/>
        <w:ind w:left="720" w:hanging="720"/>
        <w:rPr>
          <w:rFonts w:ascii="Times New Roman" w:hAnsi="Times New Roman" w:cs="Times New Roman"/>
          <w:sz w:val="24"/>
          <w:szCs w:val="24"/>
          <w:shd w:val="clear" w:color="auto" w:fill="FFFFFF"/>
        </w:rPr>
      </w:pPr>
      <w:proofErr w:type="spellStart"/>
      <w:r w:rsidRPr="00003518">
        <w:rPr>
          <w:rStyle w:val="Hyperlnk"/>
          <w:rFonts w:ascii="Times New Roman" w:hAnsi="Times New Roman" w:cs="Times New Roman"/>
          <w:color w:val="auto"/>
          <w:sz w:val="24"/>
          <w:szCs w:val="24"/>
          <w:u w:val="none"/>
        </w:rPr>
        <w:t>Leskosek</w:t>
      </w:r>
      <w:proofErr w:type="spellEnd"/>
      <w:r w:rsidRPr="00003518">
        <w:rPr>
          <w:rStyle w:val="Hyperlnk"/>
          <w:rFonts w:ascii="Times New Roman" w:hAnsi="Times New Roman" w:cs="Times New Roman"/>
          <w:color w:val="auto"/>
          <w:sz w:val="24"/>
          <w:szCs w:val="24"/>
          <w:u w:val="none"/>
        </w:rPr>
        <w:t xml:space="preserve">, V. Importance of social movements for social work. </w:t>
      </w:r>
      <w:proofErr w:type="spellStart"/>
      <w:r w:rsidRPr="00003518">
        <w:rPr>
          <w:rStyle w:val="Hyperlnk"/>
          <w:rFonts w:ascii="Times New Roman" w:hAnsi="Times New Roman" w:cs="Times New Roman"/>
          <w:i/>
          <w:color w:val="auto"/>
          <w:sz w:val="24"/>
          <w:szCs w:val="24"/>
          <w:u w:val="none"/>
        </w:rPr>
        <w:t>Socialno</w:t>
      </w:r>
      <w:proofErr w:type="spellEnd"/>
      <w:r w:rsidRPr="00003518">
        <w:rPr>
          <w:rStyle w:val="Hyperlnk"/>
          <w:rFonts w:ascii="Times New Roman" w:hAnsi="Times New Roman" w:cs="Times New Roman"/>
          <w:i/>
          <w:color w:val="auto"/>
          <w:sz w:val="24"/>
          <w:szCs w:val="24"/>
          <w:u w:val="none"/>
        </w:rPr>
        <w:t xml:space="preserve"> </w:t>
      </w:r>
      <w:proofErr w:type="spellStart"/>
      <w:r w:rsidRPr="00003518">
        <w:rPr>
          <w:rStyle w:val="Hyperlnk"/>
          <w:rFonts w:ascii="Times New Roman" w:hAnsi="Times New Roman" w:cs="Times New Roman"/>
          <w:i/>
          <w:color w:val="auto"/>
          <w:sz w:val="24"/>
          <w:szCs w:val="24"/>
          <w:u w:val="none"/>
        </w:rPr>
        <w:t>Delo</w:t>
      </w:r>
      <w:proofErr w:type="spellEnd"/>
      <w:r w:rsidRPr="00003518">
        <w:rPr>
          <w:rStyle w:val="Hyperlnk"/>
          <w:rFonts w:ascii="Times New Roman" w:hAnsi="Times New Roman" w:cs="Times New Roman"/>
          <w:color w:val="auto"/>
          <w:sz w:val="24"/>
          <w:szCs w:val="24"/>
          <w:u w:val="none"/>
        </w:rPr>
        <w:t xml:space="preserve">, </w:t>
      </w:r>
      <w:r w:rsidRPr="00003518">
        <w:rPr>
          <w:rStyle w:val="Hyperlnk"/>
          <w:rFonts w:ascii="Times New Roman" w:hAnsi="Times New Roman" w:cs="Times New Roman"/>
          <w:i/>
          <w:color w:val="auto"/>
          <w:sz w:val="24"/>
          <w:szCs w:val="24"/>
          <w:u w:val="none"/>
        </w:rPr>
        <w:t>Vol. 52</w:t>
      </w:r>
      <w:r w:rsidRPr="00003518">
        <w:rPr>
          <w:rStyle w:val="Hyperlnk"/>
          <w:rFonts w:ascii="Times New Roman" w:hAnsi="Times New Roman" w:cs="Times New Roman"/>
          <w:color w:val="auto"/>
          <w:sz w:val="24"/>
          <w:szCs w:val="24"/>
          <w:u w:val="none"/>
        </w:rPr>
        <w:t>(2-3), 101-111.</w:t>
      </w:r>
    </w:p>
    <w:p w14:paraId="7A98497D" w14:textId="74CB8635" w:rsidR="00FC02C2" w:rsidRPr="004E787E" w:rsidRDefault="00FC02C2" w:rsidP="004E787E">
      <w:pPr>
        <w:spacing w:line="480" w:lineRule="auto"/>
        <w:ind w:left="720" w:hanging="720"/>
        <w:rPr>
          <w:rFonts w:ascii="Times New Roman" w:hAnsi="Times New Roman" w:cs="Times New Roman"/>
          <w:sz w:val="24"/>
          <w:szCs w:val="24"/>
          <w:lang w:val="sv-SE"/>
        </w:rPr>
      </w:pPr>
      <w:proofErr w:type="spellStart"/>
      <w:r w:rsidRPr="004E787E">
        <w:rPr>
          <w:rFonts w:ascii="Times New Roman" w:hAnsi="Times New Roman" w:cs="Times New Roman"/>
          <w:sz w:val="24"/>
          <w:szCs w:val="24"/>
        </w:rPr>
        <w:t>Linander</w:t>
      </w:r>
      <w:proofErr w:type="spellEnd"/>
      <w:r w:rsidRPr="004E787E">
        <w:rPr>
          <w:rFonts w:ascii="Times New Roman" w:hAnsi="Times New Roman" w:cs="Times New Roman"/>
          <w:sz w:val="24"/>
          <w:szCs w:val="24"/>
        </w:rPr>
        <w:t>, I. (2018). “</w:t>
      </w:r>
      <w:r w:rsidRPr="004E787E">
        <w:rPr>
          <w:rFonts w:ascii="Times New Roman" w:hAnsi="Times New Roman" w:cs="Times New Roman"/>
          <w:i/>
          <w:sz w:val="24"/>
          <w:szCs w:val="24"/>
        </w:rPr>
        <w:t xml:space="preserve">It was like I had to fit into a category”: people with </w:t>
      </w:r>
      <w:proofErr w:type="gramStart"/>
      <w:r w:rsidRPr="004E787E">
        <w:rPr>
          <w:rFonts w:ascii="Times New Roman" w:hAnsi="Times New Roman" w:cs="Times New Roman"/>
          <w:i/>
          <w:sz w:val="24"/>
          <w:szCs w:val="24"/>
        </w:rPr>
        <w:t>trans</w:t>
      </w:r>
      <w:proofErr w:type="gramEnd"/>
      <w:r w:rsidRPr="004E787E">
        <w:rPr>
          <w:rFonts w:ascii="Times New Roman" w:hAnsi="Times New Roman" w:cs="Times New Roman"/>
          <w:i/>
          <w:sz w:val="24"/>
          <w:szCs w:val="24"/>
        </w:rPr>
        <w:t xml:space="preserve"> experiences navigating access to trans-specific healthcare and health.</w:t>
      </w:r>
      <w:r w:rsidRPr="004E787E">
        <w:rPr>
          <w:rFonts w:ascii="Times New Roman" w:hAnsi="Times New Roman" w:cs="Times New Roman"/>
          <w:sz w:val="24"/>
          <w:szCs w:val="24"/>
        </w:rPr>
        <w:t xml:space="preserve"> </w:t>
      </w:r>
      <w:r w:rsidR="001F000C" w:rsidRPr="004E787E">
        <w:rPr>
          <w:rFonts w:ascii="Times New Roman" w:hAnsi="Times New Roman" w:cs="Times New Roman"/>
          <w:sz w:val="24"/>
          <w:szCs w:val="24"/>
          <w:lang w:val="sv-SE"/>
        </w:rPr>
        <w:t>[</w:t>
      </w:r>
      <w:proofErr w:type="spellStart"/>
      <w:r w:rsidRPr="004E787E">
        <w:rPr>
          <w:rFonts w:ascii="Times New Roman" w:hAnsi="Times New Roman" w:cs="Times New Roman"/>
          <w:sz w:val="24"/>
          <w:szCs w:val="24"/>
          <w:lang w:val="sv-SE"/>
        </w:rPr>
        <w:t>D</w:t>
      </w:r>
      <w:r w:rsidR="001F000C" w:rsidRPr="004E787E">
        <w:rPr>
          <w:rFonts w:ascii="Times New Roman" w:hAnsi="Times New Roman" w:cs="Times New Roman"/>
          <w:sz w:val="24"/>
          <w:szCs w:val="24"/>
          <w:lang w:val="sv-SE"/>
        </w:rPr>
        <w:t>octoral</w:t>
      </w:r>
      <w:proofErr w:type="spellEnd"/>
      <w:r w:rsidR="001F000C" w:rsidRPr="004E787E">
        <w:rPr>
          <w:rFonts w:ascii="Times New Roman" w:hAnsi="Times New Roman" w:cs="Times New Roman"/>
          <w:sz w:val="24"/>
          <w:szCs w:val="24"/>
          <w:lang w:val="sv-SE"/>
        </w:rPr>
        <w:t xml:space="preserve"> d</w:t>
      </w:r>
      <w:r w:rsidRPr="004E787E">
        <w:rPr>
          <w:rFonts w:ascii="Times New Roman" w:hAnsi="Times New Roman" w:cs="Times New Roman"/>
          <w:sz w:val="24"/>
          <w:szCs w:val="24"/>
          <w:lang w:val="sv-SE"/>
        </w:rPr>
        <w:t>iss</w:t>
      </w:r>
      <w:r w:rsidR="001F000C" w:rsidRPr="004E787E">
        <w:rPr>
          <w:rFonts w:ascii="Times New Roman" w:hAnsi="Times New Roman" w:cs="Times New Roman"/>
          <w:sz w:val="24"/>
          <w:szCs w:val="24"/>
          <w:lang w:val="sv-SE"/>
        </w:rPr>
        <w:t>ertation, Umeå University].</w:t>
      </w:r>
    </w:p>
    <w:p w14:paraId="5B240226" w14:textId="62AB58A1" w:rsidR="00B1159E" w:rsidRPr="004E787E" w:rsidRDefault="00B1159E" w:rsidP="004E787E">
      <w:pPr>
        <w:spacing w:line="480" w:lineRule="auto"/>
        <w:ind w:left="720" w:hanging="720"/>
        <w:rPr>
          <w:rFonts w:ascii="Times New Roman" w:hAnsi="Times New Roman" w:cs="Times New Roman"/>
          <w:color w:val="FF0000"/>
          <w:sz w:val="24"/>
          <w:szCs w:val="24"/>
          <w:lang w:val="sv-SE"/>
        </w:rPr>
      </w:pPr>
      <w:r w:rsidRPr="004E787E">
        <w:rPr>
          <w:rFonts w:ascii="Times New Roman" w:hAnsi="Times New Roman" w:cs="Times New Roman"/>
          <w:sz w:val="24"/>
          <w:szCs w:val="24"/>
          <w:lang w:val="sv-SE"/>
        </w:rPr>
        <w:t xml:space="preserve">Malmquist, A., Hanner, H., &amp; Lundberg, T. (2017). </w:t>
      </w:r>
      <w:proofErr w:type="spellStart"/>
      <w:r w:rsidRPr="004E787E">
        <w:rPr>
          <w:rFonts w:ascii="Times New Roman" w:hAnsi="Times New Roman" w:cs="Times New Roman"/>
          <w:sz w:val="24"/>
          <w:szCs w:val="24"/>
          <w:lang w:val="sv-SE"/>
        </w:rPr>
        <w:t>Hbtq</w:t>
      </w:r>
      <w:proofErr w:type="spellEnd"/>
      <w:r w:rsidRPr="004E787E">
        <w:rPr>
          <w:rFonts w:ascii="Times New Roman" w:hAnsi="Times New Roman" w:cs="Times New Roman"/>
          <w:sz w:val="24"/>
          <w:szCs w:val="24"/>
          <w:lang w:val="sv-SE"/>
        </w:rPr>
        <w:t xml:space="preserve">+ och psykologi i en historisk tillbakablick. In T. Lundberg, A. Malmquist &amp; M. </w:t>
      </w:r>
      <w:proofErr w:type="spellStart"/>
      <w:r w:rsidRPr="004E787E">
        <w:rPr>
          <w:rFonts w:ascii="Times New Roman" w:hAnsi="Times New Roman" w:cs="Times New Roman"/>
          <w:sz w:val="24"/>
          <w:szCs w:val="24"/>
          <w:lang w:val="sv-SE"/>
        </w:rPr>
        <w:t>Wurm</w:t>
      </w:r>
      <w:proofErr w:type="spellEnd"/>
      <w:r w:rsidRPr="004E787E">
        <w:rPr>
          <w:rFonts w:ascii="Times New Roman" w:hAnsi="Times New Roman" w:cs="Times New Roman"/>
          <w:sz w:val="24"/>
          <w:szCs w:val="24"/>
          <w:lang w:val="sv-SE"/>
        </w:rPr>
        <w:t xml:space="preserve"> (Ed.), </w:t>
      </w:r>
      <w:r w:rsidRPr="004E787E">
        <w:rPr>
          <w:rFonts w:ascii="Times New Roman" w:hAnsi="Times New Roman" w:cs="Times New Roman"/>
          <w:i/>
          <w:sz w:val="24"/>
          <w:szCs w:val="24"/>
          <w:lang w:val="sv-SE"/>
        </w:rPr>
        <w:t>HBTQ+: Psykol</w:t>
      </w:r>
      <w:r w:rsidR="00DB2CCC">
        <w:rPr>
          <w:rFonts w:ascii="Times New Roman" w:hAnsi="Times New Roman" w:cs="Times New Roman"/>
          <w:i/>
          <w:sz w:val="24"/>
          <w:szCs w:val="24"/>
          <w:lang w:val="sv-SE"/>
        </w:rPr>
        <w:t>ogiska perspektiv och bemötande.</w:t>
      </w:r>
      <w:r w:rsidR="001F000C" w:rsidRPr="004E787E">
        <w:rPr>
          <w:rFonts w:ascii="Times New Roman" w:hAnsi="Times New Roman" w:cs="Times New Roman"/>
          <w:sz w:val="24"/>
          <w:szCs w:val="24"/>
          <w:lang w:val="sv-SE"/>
        </w:rPr>
        <w:t xml:space="preserve"> (p.14-33). </w:t>
      </w:r>
      <w:r w:rsidRPr="004E787E">
        <w:rPr>
          <w:rFonts w:ascii="Times New Roman" w:hAnsi="Times New Roman" w:cs="Times New Roman"/>
          <w:sz w:val="24"/>
          <w:szCs w:val="24"/>
          <w:lang w:val="sv-SE"/>
        </w:rPr>
        <w:t>Natur &amp; Kultur.</w:t>
      </w:r>
    </w:p>
    <w:p w14:paraId="423E9A8B" w14:textId="632B62F9" w:rsidR="003C42F0" w:rsidRPr="00656192" w:rsidRDefault="003C42F0" w:rsidP="004E787E">
      <w:pPr>
        <w:spacing w:line="480" w:lineRule="auto"/>
        <w:ind w:left="720" w:hanging="720"/>
        <w:rPr>
          <w:rFonts w:ascii="Times New Roman" w:hAnsi="Times New Roman" w:cs="Times New Roman"/>
          <w:sz w:val="24"/>
          <w:szCs w:val="24"/>
          <w:lang w:val="sv-SE"/>
        </w:rPr>
      </w:pPr>
      <w:proofErr w:type="spellStart"/>
      <w:r w:rsidRPr="004E787E">
        <w:rPr>
          <w:rFonts w:ascii="Times New Roman" w:hAnsi="Times New Roman" w:cs="Times New Roman"/>
          <w:sz w:val="24"/>
          <w:szCs w:val="24"/>
          <w:lang w:val="sv-SE"/>
        </w:rPr>
        <w:t>Norrhem</w:t>
      </w:r>
      <w:proofErr w:type="spellEnd"/>
      <w:r w:rsidRPr="004E787E">
        <w:rPr>
          <w:rFonts w:ascii="Times New Roman" w:hAnsi="Times New Roman" w:cs="Times New Roman"/>
          <w:sz w:val="24"/>
          <w:szCs w:val="24"/>
          <w:lang w:val="sv-SE"/>
        </w:rPr>
        <w:t xml:space="preserve">, S., </w:t>
      </w:r>
      <w:proofErr w:type="spellStart"/>
      <w:r w:rsidRPr="004E787E">
        <w:rPr>
          <w:rFonts w:ascii="Times New Roman" w:hAnsi="Times New Roman" w:cs="Times New Roman"/>
          <w:sz w:val="24"/>
          <w:szCs w:val="24"/>
          <w:lang w:val="sv-SE"/>
        </w:rPr>
        <w:t>Rydström</w:t>
      </w:r>
      <w:proofErr w:type="spellEnd"/>
      <w:r w:rsidRPr="004E787E">
        <w:rPr>
          <w:rFonts w:ascii="Times New Roman" w:hAnsi="Times New Roman" w:cs="Times New Roman"/>
          <w:sz w:val="24"/>
          <w:szCs w:val="24"/>
          <w:lang w:val="sv-SE"/>
        </w:rPr>
        <w:t xml:space="preserve">, J., &amp; Markusson Winkvist, H. (2015). </w:t>
      </w:r>
      <w:r w:rsidRPr="004E787E">
        <w:rPr>
          <w:rFonts w:ascii="Times New Roman" w:hAnsi="Times New Roman" w:cs="Times New Roman"/>
          <w:i/>
          <w:sz w:val="24"/>
          <w:szCs w:val="24"/>
          <w:lang w:val="sv-SE"/>
        </w:rPr>
        <w:t>Undantagsmänniskor: en svensk HBTQ-historia med utblickar i världen</w:t>
      </w:r>
      <w:r w:rsidRPr="004E787E">
        <w:rPr>
          <w:rFonts w:ascii="Times New Roman" w:hAnsi="Times New Roman" w:cs="Times New Roman"/>
          <w:sz w:val="24"/>
          <w:szCs w:val="24"/>
          <w:lang w:val="sv-SE"/>
        </w:rPr>
        <w:t xml:space="preserve">. </w:t>
      </w:r>
      <w:r w:rsidRPr="00656192">
        <w:rPr>
          <w:rFonts w:ascii="Times New Roman" w:hAnsi="Times New Roman" w:cs="Times New Roman"/>
          <w:sz w:val="24"/>
          <w:szCs w:val="24"/>
          <w:lang w:val="sv-SE"/>
        </w:rPr>
        <w:t>Studentlitteratur AB.</w:t>
      </w:r>
    </w:p>
    <w:p w14:paraId="7CEE666C" w14:textId="3A29873E" w:rsidR="00D7481E" w:rsidRPr="004E787E" w:rsidRDefault="00D7481E" w:rsidP="004E787E">
      <w:pPr>
        <w:spacing w:line="480" w:lineRule="auto"/>
        <w:ind w:left="720" w:hanging="720"/>
        <w:rPr>
          <w:rFonts w:ascii="Times New Roman" w:hAnsi="Times New Roman" w:cs="Times New Roman"/>
          <w:sz w:val="24"/>
          <w:szCs w:val="24"/>
        </w:rPr>
      </w:pPr>
      <w:r w:rsidRPr="004E787E">
        <w:rPr>
          <w:rFonts w:ascii="Times New Roman" w:hAnsi="Times New Roman" w:cs="Times New Roman"/>
          <w:sz w:val="24"/>
          <w:szCs w:val="24"/>
          <w:lang w:val="sv-SE"/>
        </w:rPr>
        <w:t>Prop. 2017/18:59.</w:t>
      </w:r>
      <w:r w:rsidR="003C42F0" w:rsidRPr="004E787E">
        <w:rPr>
          <w:rFonts w:ascii="Times New Roman" w:hAnsi="Times New Roman" w:cs="Times New Roman"/>
          <w:sz w:val="24"/>
          <w:szCs w:val="24"/>
          <w:lang w:val="sv-SE"/>
        </w:rPr>
        <w:t xml:space="preserve"> </w:t>
      </w:r>
      <w:r w:rsidR="003C42F0" w:rsidRPr="004E787E">
        <w:rPr>
          <w:rFonts w:ascii="Times New Roman" w:hAnsi="Times New Roman" w:cs="Times New Roman"/>
          <w:i/>
          <w:sz w:val="24"/>
          <w:szCs w:val="24"/>
          <w:lang w:val="sv-SE"/>
        </w:rPr>
        <w:t>Ett utvidgat straffrättsligt skydd för transpersoner</w:t>
      </w:r>
      <w:r w:rsidRPr="004E787E">
        <w:rPr>
          <w:rFonts w:ascii="Times New Roman" w:hAnsi="Times New Roman" w:cs="Times New Roman"/>
          <w:sz w:val="24"/>
          <w:szCs w:val="24"/>
          <w:lang w:val="sv-SE"/>
        </w:rPr>
        <w:t xml:space="preserve"> [</w:t>
      </w:r>
      <w:proofErr w:type="spellStart"/>
      <w:r w:rsidR="003C42F0" w:rsidRPr="004E787E">
        <w:rPr>
          <w:rFonts w:ascii="Times New Roman" w:hAnsi="Times New Roman" w:cs="Times New Roman"/>
          <w:sz w:val="24"/>
          <w:szCs w:val="24"/>
          <w:lang w:val="sv-SE"/>
        </w:rPr>
        <w:t>Enhanced</w:t>
      </w:r>
      <w:proofErr w:type="spellEnd"/>
      <w:r w:rsidR="003C42F0" w:rsidRPr="004E787E">
        <w:rPr>
          <w:rFonts w:ascii="Times New Roman" w:hAnsi="Times New Roman" w:cs="Times New Roman"/>
          <w:sz w:val="24"/>
          <w:szCs w:val="24"/>
          <w:lang w:val="sv-SE"/>
        </w:rPr>
        <w:t xml:space="preserve"> </w:t>
      </w:r>
      <w:proofErr w:type="spellStart"/>
      <w:r w:rsidR="003C42F0" w:rsidRPr="004E787E">
        <w:rPr>
          <w:rFonts w:ascii="Times New Roman" w:hAnsi="Times New Roman" w:cs="Times New Roman"/>
          <w:sz w:val="24"/>
          <w:szCs w:val="24"/>
          <w:lang w:val="sv-SE"/>
        </w:rPr>
        <w:t>criminal</w:t>
      </w:r>
      <w:proofErr w:type="spellEnd"/>
      <w:r w:rsidR="003C42F0" w:rsidRPr="004E787E">
        <w:rPr>
          <w:rFonts w:ascii="Times New Roman" w:hAnsi="Times New Roman" w:cs="Times New Roman"/>
          <w:sz w:val="24"/>
          <w:szCs w:val="24"/>
          <w:lang w:val="sv-SE"/>
        </w:rPr>
        <w:t xml:space="preserve"> </w:t>
      </w:r>
      <w:proofErr w:type="spellStart"/>
      <w:r w:rsidR="003C42F0" w:rsidRPr="004E787E">
        <w:rPr>
          <w:rFonts w:ascii="Times New Roman" w:hAnsi="Times New Roman" w:cs="Times New Roman"/>
          <w:sz w:val="24"/>
          <w:szCs w:val="24"/>
          <w:lang w:val="sv-SE"/>
        </w:rPr>
        <w:t>justice</w:t>
      </w:r>
      <w:proofErr w:type="spellEnd"/>
      <w:r w:rsidR="003C42F0" w:rsidRPr="004E787E">
        <w:rPr>
          <w:rFonts w:ascii="Times New Roman" w:hAnsi="Times New Roman" w:cs="Times New Roman"/>
          <w:sz w:val="24"/>
          <w:szCs w:val="24"/>
          <w:lang w:val="sv-SE"/>
        </w:rPr>
        <w:t xml:space="preserve"> </w:t>
      </w:r>
      <w:proofErr w:type="spellStart"/>
      <w:r w:rsidR="003C42F0" w:rsidRPr="004E787E">
        <w:rPr>
          <w:rFonts w:ascii="Times New Roman" w:hAnsi="Times New Roman" w:cs="Times New Roman"/>
          <w:sz w:val="24"/>
          <w:szCs w:val="24"/>
          <w:lang w:val="sv-SE"/>
        </w:rPr>
        <w:t>protection</w:t>
      </w:r>
      <w:proofErr w:type="spellEnd"/>
      <w:r w:rsidR="003C42F0" w:rsidRPr="004E787E">
        <w:rPr>
          <w:rFonts w:ascii="Times New Roman" w:hAnsi="Times New Roman" w:cs="Times New Roman"/>
          <w:sz w:val="24"/>
          <w:szCs w:val="24"/>
          <w:lang w:val="sv-SE"/>
        </w:rPr>
        <w:t xml:space="preserve"> for transgender </w:t>
      </w:r>
      <w:proofErr w:type="spellStart"/>
      <w:r w:rsidR="003C42F0" w:rsidRPr="004E787E">
        <w:rPr>
          <w:rFonts w:ascii="Times New Roman" w:hAnsi="Times New Roman" w:cs="Times New Roman"/>
          <w:sz w:val="24"/>
          <w:szCs w:val="24"/>
          <w:lang w:val="sv-SE"/>
        </w:rPr>
        <w:t>people</w:t>
      </w:r>
      <w:proofErr w:type="spellEnd"/>
      <w:r w:rsidRPr="004E787E">
        <w:rPr>
          <w:rFonts w:ascii="Times New Roman" w:hAnsi="Times New Roman" w:cs="Times New Roman"/>
          <w:sz w:val="24"/>
          <w:szCs w:val="24"/>
          <w:lang w:val="sv-SE"/>
        </w:rPr>
        <w:t xml:space="preserve">]. </w:t>
      </w:r>
      <w:r w:rsidRPr="004E787E">
        <w:rPr>
          <w:rFonts w:ascii="Times New Roman" w:hAnsi="Times New Roman" w:cs="Times New Roman"/>
          <w:sz w:val="24"/>
          <w:szCs w:val="24"/>
        </w:rPr>
        <w:t>Retrieved from https://www.regeringen.se/rattsliga-dokument/proposition/2017/12/prop.-20171859/</w:t>
      </w:r>
    </w:p>
    <w:p w14:paraId="31061941" w14:textId="17CC8CBC" w:rsidR="005E1E72" w:rsidRPr="004E787E" w:rsidRDefault="005E1E72" w:rsidP="004E787E">
      <w:pPr>
        <w:spacing w:line="480" w:lineRule="auto"/>
        <w:ind w:left="720" w:hanging="720"/>
        <w:rPr>
          <w:rFonts w:ascii="Times New Roman" w:hAnsi="Times New Roman" w:cs="Times New Roman"/>
          <w:sz w:val="24"/>
          <w:szCs w:val="24"/>
        </w:rPr>
      </w:pPr>
      <w:proofErr w:type="spellStart"/>
      <w:r w:rsidRPr="004E787E">
        <w:rPr>
          <w:rFonts w:ascii="Times New Roman" w:hAnsi="Times New Roman" w:cs="Times New Roman"/>
          <w:sz w:val="24"/>
          <w:szCs w:val="24"/>
        </w:rPr>
        <w:t>Puar</w:t>
      </w:r>
      <w:proofErr w:type="spellEnd"/>
      <w:r w:rsidRPr="004E787E">
        <w:rPr>
          <w:rFonts w:ascii="Times New Roman" w:hAnsi="Times New Roman" w:cs="Times New Roman"/>
          <w:sz w:val="24"/>
          <w:szCs w:val="24"/>
        </w:rPr>
        <w:t xml:space="preserve">, J. (2013). Rethinking </w:t>
      </w:r>
      <w:proofErr w:type="spellStart"/>
      <w:r w:rsidRPr="004E787E">
        <w:rPr>
          <w:rFonts w:ascii="Times New Roman" w:hAnsi="Times New Roman" w:cs="Times New Roman"/>
          <w:sz w:val="24"/>
          <w:szCs w:val="24"/>
        </w:rPr>
        <w:t>Homonationalism</w:t>
      </w:r>
      <w:proofErr w:type="spellEnd"/>
      <w:r w:rsidRPr="004E787E">
        <w:rPr>
          <w:rFonts w:ascii="Times New Roman" w:hAnsi="Times New Roman" w:cs="Times New Roman"/>
          <w:sz w:val="24"/>
          <w:szCs w:val="24"/>
        </w:rPr>
        <w:t xml:space="preserve">. </w:t>
      </w:r>
      <w:r w:rsidRPr="004E787E">
        <w:rPr>
          <w:rFonts w:ascii="Times New Roman" w:hAnsi="Times New Roman" w:cs="Times New Roman"/>
          <w:i/>
          <w:sz w:val="24"/>
          <w:szCs w:val="24"/>
        </w:rPr>
        <w:t>International Journal of Middle East Studies</w:t>
      </w:r>
      <w:r w:rsidRPr="004E787E">
        <w:rPr>
          <w:rFonts w:ascii="Times New Roman" w:hAnsi="Times New Roman" w:cs="Times New Roman"/>
          <w:sz w:val="24"/>
          <w:szCs w:val="24"/>
        </w:rPr>
        <w:t xml:space="preserve">, </w:t>
      </w:r>
      <w:proofErr w:type="gramStart"/>
      <w:r w:rsidRPr="004E787E">
        <w:rPr>
          <w:rFonts w:ascii="Times New Roman" w:hAnsi="Times New Roman" w:cs="Times New Roman"/>
          <w:i/>
          <w:sz w:val="24"/>
          <w:szCs w:val="24"/>
        </w:rPr>
        <w:t>Vol.45</w:t>
      </w:r>
      <w:r w:rsidRPr="004E787E">
        <w:rPr>
          <w:rFonts w:ascii="Times New Roman" w:hAnsi="Times New Roman" w:cs="Times New Roman"/>
          <w:sz w:val="24"/>
          <w:szCs w:val="24"/>
        </w:rPr>
        <w:t>(</w:t>
      </w:r>
      <w:proofErr w:type="gramEnd"/>
      <w:r w:rsidRPr="004E787E">
        <w:rPr>
          <w:rFonts w:ascii="Times New Roman" w:hAnsi="Times New Roman" w:cs="Times New Roman"/>
          <w:sz w:val="24"/>
          <w:szCs w:val="24"/>
        </w:rPr>
        <w:t>2), p.336-339</w:t>
      </w:r>
    </w:p>
    <w:p w14:paraId="1701CF25" w14:textId="77777777" w:rsidR="00874691" w:rsidRPr="004E787E" w:rsidRDefault="00874691" w:rsidP="004E787E">
      <w:pPr>
        <w:spacing w:line="480" w:lineRule="auto"/>
        <w:ind w:left="720" w:hanging="720"/>
        <w:rPr>
          <w:rStyle w:val="Hyperlnk"/>
          <w:rFonts w:ascii="Times New Roman" w:hAnsi="Times New Roman" w:cs="Times New Roman"/>
          <w:color w:val="auto"/>
          <w:sz w:val="24"/>
          <w:szCs w:val="24"/>
        </w:rPr>
      </w:pPr>
      <w:r w:rsidRPr="004E787E">
        <w:rPr>
          <w:rFonts w:ascii="Times New Roman" w:hAnsi="Times New Roman" w:cs="Times New Roman"/>
          <w:sz w:val="24"/>
          <w:szCs w:val="24"/>
          <w:lang w:val="nb-NO"/>
        </w:rPr>
        <w:t xml:space="preserve">Regeringen [Swedish Government]. (2016). Kommittédirektiv. </w:t>
      </w:r>
      <w:r w:rsidRPr="004E787E">
        <w:rPr>
          <w:rFonts w:ascii="Times New Roman" w:hAnsi="Times New Roman" w:cs="Times New Roman"/>
          <w:i/>
          <w:iCs/>
          <w:sz w:val="24"/>
          <w:szCs w:val="24"/>
          <w:lang w:val="nb-NO"/>
        </w:rPr>
        <w:t>Stärkt ställning och bättre levnadsvillkor för transpersoner</w:t>
      </w:r>
      <w:r w:rsidRPr="004E787E">
        <w:rPr>
          <w:rFonts w:ascii="Times New Roman" w:hAnsi="Times New Roman" w:cs="Times New Roman"/>
          <w:i/>
          <w:sz w:val="24"/>
          <w:szCs w:val="24"/>
          <w:lang w:val="nb-NO"/>
        </w:rPr>
        <w:t xml:space="preserve"> </w:t>
      </w:r>
      <w:r w:rsidRPr="004E787E">
        <w:rPr>
          <w:rFonts w:ascii="Times New Roman" w:hAnsi="Times New Roman" w:cs="Times New Roman"/>
          <w:iCs/>
          <w:sz w:val="24"/>
          <w:szCs w:val="24"/>
          <w:lang w:val="nb-NO"/>
        </w:rPr>
        <w:t xml:space="preserve">[Committee directives. </w:t>
      </w:r>
      <w:r w:rsidRPr="004E787E">
        <w:rPr>
          <w:rFonts w:ascii="Times New Roman" w:hAnsi="Times New Roman" w:cs="Times New Roman"/>
          <w:iCs/>
          <w:sz w:val="24"/>
          <w:szCs w:val="24"/>
        </w:rPr>
        <w:t xml:space="preserve">Strengthened position and better living conditions for </w:t>
      </w:r>
      <w:proofErr w:type="gramStart"/>
      <w:r w:rsidRPr="004E787E">
        <w:rPr>
          <w:rFonts w:ascii="Times New Roman" w:hAnsi="Times New Roman" w:cs="Times New Roman"/>
          <w:iCs/>
          <w:sz w:val="24"/>
          <w:szCs w:val="24"/>
        </w:rPr>
        <w:t>trans</w:t>
      </w:r>
      <w:proofErr w:type="gramEnd"/>
      <w:r w:rsidRPr="004E787E">
        <w:rPr>
          <w:rFonts w:ascii="Times New Roman" w:hAnsi="Times New Roman" w:cs="Times New Roman"/>
          <w:iCs/>
          <w:sz w:val="24"/>
          <w:szCs w:val="24"/>
        </w:rPr>
        <w:t xml:space="preserve"> people]. </w:t>
      </w:r>
      <w:r w:rsidRPr="004E787E">
        <w:rPr>
          <w:rFonts w:ascii="Times New Roman" w:hAnsi="Times New Roman" w:cs="Times New Roman"/>
          <w:sz w:val="24"/>
          <w:szCs w:val="24"/>
        </w:rPr>
        <w:t xml:space="preserve">Dir. 2016:102. Retrieved from </w:t>
      </w:r>
      <w:hyperlink r:id="rId13" w:history="1">
        <w:r w:rsidRPr="004E787E">
          <w:rPr>
            <w:rStyle w:val="Hyperlnk"/>
            <w:rFonts w:ascii="Times New Roman" w:hAnsi="Times New Roman" w:cs="Times New Roman"/>
            <w:color w:val="auto"/>
            <w:sz w:val="24"/>
            <w:szCs w:val="24"/>
          </w:rPr>
          <w:t>https://www.regeringen.se/rattsliga-dokument/kommittedirektiv/2016/12/dir.-2016102/</w:t>
        </w:r>
      </w:hyperlink>
    </w:p>
    <w:p w14:paraId="46FAFD5E" w14:textId="77777777" w:rsidR="00187338" w:rsidRDefault="00874691" w:rsidP="00187338">
      <w:pPr>
        <w:spacing w:line="480" w:lineRule="auto"/>
        <w:ind w:left="720" w:hanging="720"/>
        <w:rPr>
          <w:rFonts w:ascii="Times New Roman" w:hAnsi="Times New Roman" w:cs="Times New Roman"/>
          <w:sz w:val="24"/>
          <w:szCs w:val="24"/>
          <w:lang w:eastAsia="sv-SE"/>
        </w:rPr>
      </w:pPr>
      <w:r w:rsidRPr="004E787E">
        <w:rPr>
          <w:rFonts w:ascii="Times New Roman" w:hAnsi="Times New Roman" w:cs="Times New Roman"/>
          <w:sz w:val="24"/>
          <w:szCs w:val="24"/>
          <w:lang w:eastAsia="sv-SE"/>
        </w:rPr>
        <w:lastRenderedPageBreak/>
        <w:t>RFSL [Swedish Federation for Lesbian, Gay, Bisexual, Transgender, Qu</w:t>
      </w:r>
      <w:r w:rsidR="00DD5FB5">
        <w:rPr>
          <w:rFonts w:ascii="Times New Roman" w:hAnsi="Times New Roman" w:cs="Times New Roman"/>
          <w:sz w:val="24"/>
          <w:szCs w:val="24"/>
          <w:lang w:eastAsia="sv-SE"/>
        </w:rPr>
        <w:t>eer and Intersex Rights]. (2022</w:t>
      </w:r>
      <w:r w:rsidRPr="004E787E">
        <w:rPr>
          <w:rFonts w:ascii="Times New Roman" w:hAnsi="Times New Roman" w:cs="Times New Roman"/>
          <w:sz w:val="24"/>
          <w:szCs w:val="24"/>
          <w:lang w:eastAsia="sv-SE"/>
        </w:rPr>
        <w:t xml:space="preserve">). </w:t>
      </w:r>
      <w:proofErr w:type="spellStart"/>
      <w:r w:rsidR="00DD5FB5">
        <w:rPr>
          <w:rFonts w:ascii="Times New Roman" w:hAnsi="Times New Roman" w:cs="Times New Roman"/>
          <w:i/>
          <w:sz w:val="24"/>
          <w:szCs w:val="24"/>
          <w:lang w:eastAsia="sv-SE"/>
        </w:rPr>
        <w:t>Hbtqi-certifiering</w:t>
      </w:r>
      <w:proofErr w:type="spellEnd"/>
      <w:r w:rsidRPr="004E787E">
        <w:rPr>
          <w:rFonts w:ascii="Times New Roman" w:hAnsi="Times New Roman" w:cs="Times New Roman"/>
          <w:i/>
          <w:sz w:val="24"/>
          <w:szCs w:val="24"/>
          <w:lang w:eastAsia="sv-SE"/>
        </w:rPr>
        <w:t xml:space="preserve"> </w:t>
      </w:r>
      <w:r w:rsidRPr="004E787E">
        <w:rPr>
          <w:rFonts w:ascii="Times New Roman" w:hAnsi="Times New Roman" w:cs="Times New Roman"/>
          <w:sz w:val="24"/>
          <w:szCs w:val="24"/>
          <w:lang w:eastAsia="sv-SE"/>
        </w:rPr>
        <w:t>[</w:t>
      </w:r>
      <w:proofErr w:type="spellStart"/>
      <w:r w:rsidR="00DD5FB5">
        <w:rPr>
          <w:rFonts w:ascii="Times New Roman" w:hAnsi="Times New Roman" w:cs="Times New Roman"/>
          <w:sz w:val="24"/>
          <w:szCs w:val="24"/>
          <w:lang w:eastAsia="sv-SE"/>
        </w:rPr>
        <w:t>Lgbtq</w:t>
      </w:r>
      <w:proofErr w:type="spellEnd"/>
      <w:r w:rsidR="00DD5FB5">
        <w:rPr>
          <w:rFonts w:ascii="Times New Roman" w:hAnsi="Times New Roman" w:cs="Times New Roman"/>
          <w:sz w:val="24"/>
          <w:szCs w:val="24"/>
          <w:lang w:eastAsia="sv-SE"/>
        </w:rPr>
        <w:t>-certification</w:t>
      </w:r>
      <w:r w:rsidRPr="004E787E">
        <w:rPr>
          <w:rFonts w:ascii="Times New Roman" w:hAnsi="Times New Roman" w:cs="Times New Roman"/>
          <w:sz w:val="24"/>
          <w:szCs w:val="24"/>
          <w:lang w:eastAsia="sv-SE"/>
        </w:rPr>
        <w:t xml:space="preserve">]. Retrieved from </w:t>
      </w:r>
      <w:hyperlink r:id="rId14" w:history="1">
        <w:r w:rsidR="00DD5FB5" w:rsidRPr="00187338">
          <w:rPr>
            <w:rStyle w:val="Hyperlnk"/>
            <w:rFonts w:ascii="Times New Roman" w:hAnsi="Times New Roman" w:cs="Times New Roman"/>
            <w:color w:val="auto"/>
            <w:sz w:val="24"/>
            <w:szCs w:val="24"/>
            <w:lang w:eastAsia="sv-SE"/>
          </w:rPr>
          <w:t>https://www.rfslutbildning.se/s/hbtqi-certifiering</w:t>
        </w:r>
      </w:hyperlink>
    </w:p>
    <w:p w14:paraId="693AFCD1" w14:textId="7A6B6A93" w:rsidR="00874691" w:rsidRPr="004E787E" w:rsidRDefault="00874691" w:rsidP="004E787E">
      <w:pPr>
        <w:spacing w:line="480" w:lineRule="auto"/>
        <w:ind w:left="720" w:hanging="720"/>
        <w:rPr>
          <w:rFonts w:ascii="Times New Roman" w:hAnsi="Times New Roman" w:cs="Times New Roman"/>
          <w:sz w:val="24"/>
          <w:szCs w:val="24"/>
          <w:u w:val="single"/>
        </w:rPr>
      </w:pPr>
      <w:r w:rsidRPr="004E787E">
        <w:rPr>
          <w:rFonts w:ascii="Times New Roman" w:hAnsi="Times New Roman" w:cs="Times New Roman"/>
          <w:sz w:val="24"/>
          <w:szCs w:val="24"/>
        </w:rPr>
        <w:t xml:space="preserve">RFSL [Swedish Federation for Lesbian, Gay, Bisexual, Transgender, Queer and Intersex Rights]. (2019) </w:t>
      </w:r>
      <w:proofErr w:type="spellStart"/>
      <w:r w:rsidRPr="004E787E">
        <w:rPr>
          <w:rFonts w:ascii="Times New Roman" w:hAnsi="Times New Roman" w:cs="Times New Roman"/>
          <w:i/>
          <w:sz w:val="24"/>
          <w:szCs w:val="24"/>
        </w:rPr>
        <w:t>Kort</w:t>
      </w:r>
      <w:proofErr w:type="spellEnd"/>
      <w:r w:rsidRPr="004E787E">
        <w:rPr>
          <w:rFonts w:ascii="Times New Roman" w:hAnsi="Times New Roman" w:cs="Times New Roman"/>
          <w:i/>
          <w:sz w:val="24"/>
          <w:szCs w:val="24"/>
        </w:rPr>
        <w:t xml:space="preserve"> </w:t>
      </w:r>
      <w:proofErr w:type="gramStart"/>
      <w:r w:rsidRPr="004E787E">
        <w:rPr>
          <w:rFonts w:ascii="Times New Roman" w:hAnsi="Times New Roman" w:cs="Times New Roman"/>
          <w:i/>
          <w:sz w:val="24"/>
          <w:szCs w:val="24"/>
        </w:rPr>
        <w:t>om</w:t>
      </w:r>
      <w:proofErr w:type="gramEnd"/>
      <w:r w:rsidRPr="004E787E">
        <w:rPr>
          <w:rFonts w:ascii="Times New Roman" w:hAnsi="Times New Roman" w:cs="Times New Roman"/>
          <w:i/>
          <w:sz w:val="24"/>
          <w:szCs w:val="24"/>
        </w:rPr>
        <w:t xml:space="preserve"> RFSL</w:t>
      </w:r>
      <w:r w:rsidRPr="004E787E">
        <w:rPr>
          <w:rFonts w:ascii="Times New Roman" w:hAnsi="Times New Roman" w:cs="Times New Roman"/>
          <w:sz w:val="24"/>
          <w:szCs w:val="24"/>
        </w:rPr>
        <w:t xml:space="preserve"> [Briefly about RFSL]. Retrieved from </w:t>
      </w:r>
      <w:hyperlink r:id="rId15" w:history="1">
        <w:r w:rsidRPr="004E787E">
          <w:rPr>
            <w:rStyle w:val="Hyperlnk"/>
            <w:rFonts w:ascii="Times New Roman" w:hAnsi="Times New Roman" w:cs="Times New Roman"/>
            <w:color w:val="auto"/>
            <w:sz w:val="24"/>
            <w:szCs w:val="24"/>
          </w:rPr>
          <w:t>https://www.rfsl.se/om-oss/kort-om-rfsl/</w:t>
        </w:r>
      </w:hyperlink>
    </w:p>
    <w:p w14:paraId="1ED649BD" w14:textId="5B6E8E47" w:rsidR="00A72FE2" w:rsidRDefault="00FC02C2" w:rsidP="004E787E">
      <w:pPr>
        <w:spacing w:line="480" w:lineRule="auto"/>
        <w:ind w:left="720" w:hanging="720"/>
        <w:rPr>
          <w:rFonts w:ascii="Times New Roman" w:hAnsi="Times New Roman" w:cs="Times New Roman"/>
          <w:sz w:val="24"/>
          <w:szCs w:val="24"/>
          <w:lang w:val="en-US"/>
        </w:rPr>
      </w:pPr>
      <w:proofErr w:type="spellStart"/>
      <w:r w:rsidRPr="004E787E">
        <w:rPr>
          <w:rFonts w:ascii="Times New Roman" w:hAnsi="Times New Roman" w:cs="Times New Roman"/>
          <w:sz w:val="24"/>
          <w:szCs w:val="24"/>
          <w:lang w:val="en-US"/>
        </w:rPr>
        <w:t>Risjord</w:t>
      </w:r>
      <w:proofErr w:type="spellEnd"/>
      <w:r w:rsidRPr="004E787E">
        <w:rPr>
          <w:rFonts w:ascii="Times New Roman" w:hAnsi="Times New Roman" w:cs="Times New Roman"/>
          <w:sz w:val="24"/>
          <w:szCs w:val="24"/>
          <w:lang w:val="en-US"/>
        </w:rPr>
        <w:t xml:space="preserve">, M. (2014). </w:t>
      </w:r>
      <w:r w:rsidRPr="004E787E">
        <w:rPr>
          <w:rFonts w:ascii="Times New Roman" w:hAnsi="Times New Roman" w:cs="Times New Roman"/>
          <w:i/>
          <w:sz w:val="24"/>
          <w:szCs w:val="24"/>
          <w:lang w:val="en-US"/>
        </w:rPr>
        <w:t>Philosophy of Social Science: A Contemporary Introduction.</w:t>
      </w:r>
      <w:r w:rsidR="001F000C" w:rsidRPr="004E787E">
        <w:rPr>
          <w:rFonts w:ascii="Times New Roman" w:hAnsi="Times New Roman" w:cs="Times New Roman"/>
          <w:sz w:val="24"/>
          <w:szCs w:val="24"/>
          <w:lang w:val="en-US"/>
        </w:rPr>
        <w:t xml:space="preserve"> </w:t>
      </w:r>
      <w:r w:rsidRPr="004E787E">
        <w:rPr>
          <w:rFonts w:ascii="Times New Roman" w:hAnsi="Times New Roman" w:cs="Times New Roman"/>
          <w:sz w:val="24"/>
          <w:szCs w:val="24"/>
          <w:lang w:val="en-US"/>
        </w:rPr>
        <w:t>Routledge.</w:t>
      </w:r>
    </w:p>
    <w:p w14:paraId="3B5511C2" w14:textId="3D0FBF4C" w:rsidR="0006604F" w:rsidRPr="0006604F" w:rsidRDefault="0006604F" w:rsidP="0006604F">
      <w:pPr>
        <w:ind w:left="1304" w:hanging="1304"/>
        <w:rPr>
          <w:rFonts w:ascii="Times New Roman" w:hAnsi="Times New Roman" w:cs="Times New Roman"/>
          <w:sz w:val="24"/>
          <w:szCs w:val="24"/>
        </w:rPr>
      </w:pPr>
      <w:proofErr w:type="spellStart"/>
      <w:r w:rsidRPr="00FD5E1C">
        <w:rPr>
          <w:rFonts w:ascii="Times New Roman" w:hAnsi="Times New Roman" w:cs="Times New Roman"/>
          <w:sz w:val="24"/>
          <w:szCs w:val="24"/>
        </w:rPr>
        <w:t>Siverskog</w:t>
      </w:r>
      <w:proofErr w:type="spellEnd"/>
      <w:r w:rsidRPr="00FD5E1C">
        <w:rPr>
          <w:rFonts w:ascii="Times New Roman" w:hAnsi="Times New Roman" w:cs="Times New Roman"/>
          <w:sz w:val="24"/>
          <w:szCs w:val="24"/>
        </w:rPr>
        <w:t xml:space="preserve">, A. (2014). ”They Just Don’t Have a Clue”: Transgender Aging and Implications for Social Work. </w:t>
      </w:r>
      <w:r w:rsidRPr="00FD5E1C">
        <w:rPr>
          <w:rFonts w:ascii="Times New Roman" w:hAnsi="Times New Roman" w:cs="Times New Roman"/>
          <w:i/>
          <w:sz w:val="24"/>
          <w:szCs w:val="24"/>
        </w:rPr>
        <w:t>Journal of Gerontological Social Work</w:t>
      </w:r>
      <w:r w:rsidRPr="00FD5E1C">
        <w:rPr>
          <w:rFonts w:ascii="Times New Roman" w:hAnsi="Times New Roman" w:cs="Times New Roman"/>
          <w:sz w:val="24"/>
          <w:szCs w:val="24"/>
        </w:rPr>
        <w:t xml:space="preserve">, 57(2-4), 386-406. </w:t>
      </w:r>
    </w:p>
    <w:p w14:paraId="29A155C1" w14:textId="2531C94C" w:rsidR="00876271" w:rsidRPr="004E787E" w:rsidRDefault="00A72FE2" w:rsidP="004E787E">
      <w:pPr>
        <w:shd w:val="clear" w:color="auto" w:fill="FFFFFF"/>
        <w:spacing w:line="480" w:lineRule="auto"/>
        <w:ind w:left="720" w:hanging="720"/>
        <w:rPr>
          <w:rStyle w:val="Hyperlnk"/>
          <w:rFonts w:ascii="Times New Roman" w:hAnsi="Times New Roman" w:cs="Times New Roman"/>
          <w:color w:val="auto"/>
          <w:sz w:val="24"/>
          <w:szCs w:val="24"/>
          <w:shd w:val="clear" w:color="auto" w:fill="FFFFFF"/>
        </w:rPr>
      </w:pPr>
      <w:r w:rsidRPr="004E787E">
        <w:rPr>
          <w:rStyle w:val="titleauthoretc"/>
          <w:rFonts w:ascii="Times New Roman" w:hAnsi="Times New Roman" w:cs="Times New Roman"/>
          <w:sz w:val="24"/>
          <w:szCs w:val="24"/>
        </w:rPr>
        <w:t xml:space="preserve">Smith, L.H. (2015). What should social work learn from ‘the fire of social movements that burns at the heart of </w:t>
      </w:r>
      <w:proofErr w:type="gramStart"/>
      <w:r w:rsidRPr="004E787E">
        <w:rPr>
          <w:rStyle w:val="titleauthoretc"/>
          <w:rFonts w:ascii="Times New Roman" w:hAnsi="Times New Roman" w:cs="Times New Roman"/>
          <w:sz w:val="24"/>
          <w:szCs w:val="24"/>
        </w:rPr>
        <w:t>society’?.</w:t>
      </w:r>
      <w:proofErr w:type="gramEnd"/>
      <w:r w:rsidRPr="004E787E">
        <w:rPr>
          <w:rStyle w:val="titleauthoretc"/>
          <w:rFonts w:ascii="Times New Roman" w:hAnsi="Times New Roman" w:cs="Times New Roman"/>
          <w:sz w:val="24"/>
          <w:szCs w:val="24"/>
        </w:rPr>
        <w:t xml:space="preserve"> </w:t>
      </w:r>
      <w:r w:rsidRPr="004E787E">
        <w:rPr>
          <w:rStyle w:val="titleauthoretc"/>
          <w:rFonts w:ascii="Times New Roman" w:hAnsi="Times New Roman" w:cs="Times New Roman"/>
          <w:i/>
          <w:sz w:val="24"/>
          <w:szCs w:val="24"/>
        </w:rPr>
        <w:t>Critical and Radical Social Work</w:t>
      </w:r>
      <w:r w:rsidRPr="004E787E">
        <w:rPr>
          <w:rStyle w:val="titleauthoretc"/>
          <w:rFonts w:ascii="Times New Roman" w:hAnsi="Times New Roman" w:cs="Times New Roman"/>
          <w:sz w:val="24"/>
          <w:szCs w:val="24"/>
        </w:rPr>
        <w:t xml:space="preserve">, </w:t>
      </w:r>
      <w:r w:rsidRPr="004E787E">
        <w:rPr>
          <w:rStyle w:val="titleauthoretc"/>
          <w:rFonts w:ascii="Times New Roman" w:hAnsi="Times New Roman" w:cs="Times New Roman"/>
          <w:i/>
          <w:sz w:val="24"/>
          <w:szCs w:val="24"/>
        </w:rPr>
        <w:t>Vol. 3</w:t>
      </w:r>
      <w:r w:rsidR="00405635" w:rsidRPr="004E787E">
        <w:rPr>
          <w:rStyle w:val="titleauthoretc"/>
          <w:rFonts w:ascii="Times New Roman" w:hAnsi="Times New Roman" w:cs="Times New Roman"/>
          <w:sz w:val="24"/>
          <w:szCs w:val="24"/>
        </w:rPr>
        <w:t xml:space="preserve">(1), 19-34. </w:t>
      </w:r>
      <w:hyperlink r:id="rId16" w:history="1">
        <w:r w:rsidRPr="004E787E">
          <w:rPr>
            <w:rStyle w:val="Hyperlnk"/>
            <w:rFonts w:ascii="Times New Roman" w:hAnsi="Times New Roman" w:cs="Times New Roman"/>
            <w:color w:val="auto"/>
            <w:sz w:val="24"/>
            <w:szCs w:val="24"/>
            <w:u w:val="none"/>
            <w:shd w:val="clear" w:color="auto" w:fill="FFFFFF"/>
          </w:rPr>
          <w:t>https://doi.org/10.1332/204986015X14226342177835</w:t>
        </w:r>
      </w:hyperlink>
    </w:p>
    <w:p w14:paraId="41EDC836" w14:textId="291BC6AB" w:rsidR="00876271" w:rsidRPr="004E787E" w:rsidRDefault="00876271" w:rsidP="004E787E">
      <w:pPr>
        <w:shd w:val="clear" w:color="auto" w:fill="FFFFFF"/>
        <w:spacing w:line="480" w:lineRule="auto"/>
        <w:ind w:left="720" w:hanging="720"/>
        <w:rPr>
          <w:rFonts w:ascii="Times New Roman" w:hAnsi="Times New Roman" w:cs="Times New Roman"/>
          <w:sz w:val="24"/>
          <w:szCs w:val="24"/>
          <w:u w:val="single"/>
          <w:shd w:val="clear" w:color="auto" w:fill="FFFFFF"/>
        </w:rPr>
      </w:pPr>
      <w:proofErr w:type="spellStart"/>
      <w:r w:rsidRPr="004E787E">
        <w:rPr>
          <w:rFonts w:ascii="Times New Roman" w:hAnsi="Times New Roman" w:cs="Times New Roman"/>
          <w:sz w:val="24"/>
          <w:szCs w:val="24"/>
        </w:rPr>
        <w:t>Socialstyrelsen</w:t>
      </w:r>
      <w:proofErr w:type="spellEnd"/>
      <w:r w:rsidRPr="004E787E">
        <w:rPr>
          <w:rFonts w:ascii="Times New Roman" w:hAnsi="Times New Roman" w:cs="Times New Roman"/>
          <w:sz w:val="24"/>
          <w:szCs w:val="24"/>
        </w:rPr>
        <w:t xml:space="preserve"> [National Board of Health and Welfare]. (2016). </w:t>
      </w:r>
      <w:proofErr w:type="spellStart"/>
      <w:r w:rsidRPr="004E787E">
        <w:rPr>
          <w:rFonts w:ascii="Times New Roman" w:hAnsi="Times New Roman" w:cs="Times New Roman"/>
          <w:i/>
          <w:sz w:val="24"/>
          <w:szCs w:val="24"/>
        </w:rPr>
        <w:t>Förstudie</w:t>
      </w:r>
      <w:proofErr w:type="spellEnd"/>
      <w:r w:rsidRPr="004E787E">
        <w:rPr>
          <w:rFonts w:ascii="Times New Roman" w:hAnsi="Times New Roman" w:cs="Times New Roman"/>
          <w:i/>
          <w:sz w:val="24"/>
          <w:szCs w:val="24"/>
        </w:rPr>
        <w:t xml:space="preserve"> </w:t>
      </w:r>
      <w:proofErr w:type="spellStart"/>
      <w:r w:rsidRPr="004E787E">
        <w:rPr>
          <w:rFonts w:ascii="Times New Roman" w:hAnsi="Times New Roman" w:cs="Times New Roman"/>
          <w:i/>
          <w:sz w:val="24"/>
          <w:szCs w:val="24"/>
        </w:rPr>
        <w:t>inför</w:t>
      </w:r>
      <w:proofErr w:type="spellEnd"/>
      <w:r w:rsidRPr="004E787E">
        <w:rPr>
          <w:rFonts w:ascii="Times New Roman" w:hAnsi="Times New Roman" w:cs="Times New Roman"/>
          <w:i/>
          <w:sz w:val="24"/>
          <w:szCs w:val="24"/>
        </w:rPr>
        <w:t xml:space="preserve"> </w:t>
      </w:r>
      <w:proofErr w:type="spellStart"/>
      <w:r w:rsidRPr="004E787E">
        <w:rPr>
          <w:rFonts w:ascii="Times New Roman" w:hAnsi="Times New Roman" w:cs="Times New Roman"/>
          <w:i/>
          <w:sz w:val="24"/>
          <w:szCs w:val="24"/>
        </w:rPr>
        <w:t>framtagandet</w:t>
      </w:r>
      <w:proofErr w:type="spellEnd"/>
      <w:r w:rsidRPr="004E787E">
        <w:rPr>
          <w:rFonts w:ascii="Times New Roman" w:hAnsi="Times New Roman" w:cs="Times New Roman"/>
          <w:i/>
          <w:sz w:val="24"/>
          <w:szCs w:val="24"/>
        </w:rPr>
        <w:t xml:space="preserve"> </w:t>
      </w:r>
      <w:proofErr w:type="spellStart"/>
      <w:r w:rsidRPr="004E787E">
        <w:rPr>
          <w:rFonts w:ascii="Times New Roman" w:hAnsi="Times New Roman" w:cs="Times New Roman"/>
          <w:i/>
          <w:sz w:val="24"/>
          <w:szCs w:val="24"/>
        </w:rPr>
        <w:t>av</w:t>
      </w:r>
      <w:proofErr w:type="spellEnd"/>
      <w:r w:rsidRPr="004E787E">
        <w:rPr>
          <w:rFonts w:ascii="Times New Roman" w:hAnsi="Times New Roman" w:cs="Times New Roman"/>
          <w:i/>
          <w:sz w:val="24"/>
          <w:szCs w:val="24"/>
        </w:rPr>
        <w:t xml:space="preserve"> </w:t>
      </w:r>
      <w:proofErr w:type="spellStart"/>
      <w:r w:rsidRPr="004E787E">
        <w:rPr>
          <w:rFonts w:ascii="Times New Roman" w:hAnsi="Times New Roman" w:cs="Times New Roman"/>
          <w:i/>
          <w:sz w:val="24"/>
          <w:szCs w:val="24"/>
        </w:rPr>
        <w:t>ett</w:t>
      </w:r>
      <w:proofErr w:type="spellEnd"/>
      <w:r w:rsidRPr="004E787E">
        <w:rPr>
          <w:rFonts w:ascii="Times New Roman" w:hAnsi="Times New Roman" w:cs="Times New Roman"/>
          <w:i/>
          <w:sz w:val="24"/>
          <w:szCs w:val="24"/>
        </w:rPr>
        <w:t xml:space="preserve"> </w:t>
      </w:r>
      <w:proofErr w:type="spellStart"/>
      <w:r w:rsidRPr="004E787E">
        <w:rPr>
          <w:rFonts w:ascii="Times New Roman" w:hAnsi="Times New Roman" w:cs="Times New Roman"/>
          <w:i/>
          <w:sz w:val="24"/>
          <w:szCs w:val="24"/>
        </w:rPr>
        <w:t>kunskapsstöd</w:t>
      </w:r>
      <w:proofErr w:type="spellEnd"/>
      <w:r w:rsidRPr="004E787E">
        <w:rPr>
          <w:rFonts w:ascii="Times New Roman" w:hAnsi="Times New Roman" w:cs="Times New Roman"/>
          <w:i/>
          <w:sz w:val="24"/>
          <w:szCs w:val="24"/>
        </w:rPr>
        <w:t xml:space="preserve"> till </w:t>
      </w:r>
      <w:proofErr w:type="spellStart"/>
      <w:r w:rsidRPr="004E787E">
        <w:rPr>
          <w:rFonts w:ascii="Times New Roman" w:hAnsi="Times New Roman" w:cs="Times New Roman"/>
          <w:i/>
          <w:sz w:val="24"/>
          <w:szCs w:val="24"/>
        </w:rPr>
        <w:t>socialtjänsten</w:t>
      </w:r>
      <w:proofErr w:type="spellEnd"/>
      <w:r w:rsidRPr="004E787E">
        <w:rPr>
          <w:rFonts w:ascii="Times New Roman" w:hAnsi="Times New Roman" w:cs="Times New Roman"/>
          <w:i/>
          <w:sz w:val="24"/>
          <w:szCs w:val="24"/>
        </w:rPr>
        <w:t xml:space="preserve"> </w:t>
      </w:r>
      <w:proofErr w:type="gramStart"/>
      <w:r w:rsidRPr="004E787E">
        <w:rPr>
          <w:rFonts w:ascii="Times New Roman" w:hAnsi="Times New Roman" w:cs="Times New Roman"/>
          <w:i/>
          <w:sz w:val="24"/>
          <w:szCs w:val="24"/>
        </w:rPr>
        <w:t>om</w:t>
      </w:r>
      <w:proofErr w:type="gramEnd"/>
      <w:r w:rsidRPr="004E787E">
        <w:rPr>
          <w:rFonts w:ascii="Times New Roman" w:hAnsi="Times New Roman" w:cs="Times New Roman"/>
          <w:i/>
          <w:sz w:val="24"/>
          <w:szCs w:val="24"/>
        </w:rPr>
        <w:t xml:space="preserve"> </w:t>
      </w:r>
      <w:proofErr w:type="spellStart"/>
      <w:r w:rsidRPr="004E787E">
        <w:rPr>
          <w:rFonts w:ascii="Times New Roman" w:hAnsi="Times New Roman" w:cs="Times New Roman"/>
          <w:i/>
          <w:sz w:val="24"/>
          <w:szCs w:val="24"/>
        </w:rPr>
        <w:t>hbtq-perspektivet</w:t>
      </w:r>
      <w:proofErr w:type="spellEnd"/>
      <w:r w:rsidRPr="004E787E">
        <w:rPr>
          <w:rFonts w:ascii="Times New Roman" w:hAnsi="Times New Roman" w:cs="Times New Roman"/>
          <w:i/>
          <w:sz w:val="24"/>
          <w:szCs w:val="24"/>
        </w:rPr>
        <w:t xml:space="preserve"> </w:t>
      </w:r>
      <w:r w:rsidRPr="004E787E">
        <w:rPr>
          <w:rFonts w:ascii="Times New Roman" w:hAnsi="Times New Roman" w:cs="Times New Roman"/>
          <w:sz w:val="24"/>
          <w:szCs w:val="24"/>
        </w:rPr>
        <w:t xml:space="preserve">[Preliminary study prior to the development of a knowledge support to the social services about the LGBTQI perspective]. Stockholm: </w:t>
      </w:r>
      <w:proofErr w:type="spellStart"/>
      <w:r w:rsidRPr="004E787E">
        <w:rPr>
          <w:rFonts w:ascii="Times New Roman" w:hAnsi="Times New Roman" w:cs="Times New Roman"/>
          <w:sz w:val="24"/>
          <w:szCs w:val="24"/>
        </w:rPr>
        <w:t>Socialstyrelsen</w:t>
      </w:r>
      <w:proofErr w:type="spellEnd"/>
      <w:r w:rsidRPr="004E787E">
        <w:rPr>
          <w:rFonts w:ascii="Times New Roman" w:hAnsi="Times New Roman" w:cs="Times New Roman"/>
          <w:sz w:val="24"/>
          <w:szCs w:val="24"/>
        </w:rPr>
        <w:t xml:space="preserve">. Retrieved from </w:t>
      </w:r>
      <w:hyperlink r:id="rId17" w:history="1">
        <w:r w:rsidRPr="004E787E">
          <w:rPr>
            <w:rStyle w:val="Hyperlnk"/>
            <w:rFonts w:ascii="Times New Roman" w:hAnsi="Times New Roman" w:cs="Times New Roman"/>
            <w:color w:val="auto"/>
            <w:sz w:val="24"/>
            <w:szCs w:val="24"/>
          </w:rPr>
          <w:t>https://docplayer.se/37236047-Forstudie-infor-framtagandet-av-ett-kunskapsstod-till-socialtjansten-om-hbtq-perspektivet.html</w:t>
        </w:r>
      </w:hyperlink>
    </w:p>
    <w:p w14:paraId="2E213207" w14:textId="244B0EDE" w:rsidR="00D076C1" w:rsidRPr="004E787E" w:rsidRDefault="00D076C1" w:rsidP="004E787E">
      <w:pPr>
        <w:shd w:val="clear" w:color="auto" w:fill="FFFFFF"/>
        <w:spacing w:line="480" w:lineRule="auto"/>
        <w:ind w:left="720" w:hanging="720"/>
        <w:rPr>
          <w:rFonts w:ascii="Times New Roman" w:hAnsi="Times New Roman" w:cs="Times New Roman"/>
          <w:sz w:val="24"/>
          <w:szCs w:val="24"/>
        </w:rPr>
      </w:pPr>
      <w:r w:rsidRPr="004E787E">
        <w:rPr>
          <w:rFonts w:ascii="Times New Roman" w:hAnsi="Times New Roman" w:cs="Times New Roman"/>
          <w:sz w:val="24"/>
          <w:szCs w:val="24"/>
        </w:rPr>
        <w:t xml:space="preserve">SOU 2017:92. </w:t>
      </w:r>
      <w:r w:rsidR="00A75A45" w:rsidRPr="004E787E">
        <w:rPr>
          <w:rFonts w:ascii="Times New Roman" w:hAnsi="Times New Roman" w:cs="Times New Roman"/>
          <w:i/>
          <w:sz w:val="24"/>
          <w:szCs w:val="24"/>
          <w:lang w:val="sv-SE"/>
        </w:rPr>
        <w:t xml:space="preserve">Transpersoner i Sverige. </w:t>
      </w:r>
      <w:r w:rsidR="00A75A45" w:rsidRPr="004E787E">
        <w:rPr>
          <w:rFonts w:ascii="Times New Roman" w:hAnsi="Times New Roman" w:cs="Times New Roman"/>
          <w:i/>
          <w:sz w:val="24"/>
          <w:szCs w:val="24"/>
          <w:lang w:val="nb-NO"/>
        </w:rPr>
        <w:t>Förslag till stärkt ställning och bättre levnadsvillkor. Betänkande av utredningen om stärkt ställning och bättre levnadsvillkor för transpersoner</w:t>
      </w:r>
      <w:r w:rsidRPr="004E787E">
        <w:rPr>
          <w:rFonts w:ascii="Times New Roman" w:hAnsi="Times New Roman" w:cs="Times New Roman"/>
          <w:sz w:val="24"/>
          <w:szCs w:val="24"/>
          <w:lang w:val="nb-NO"/>
        </w:rPr>
        <w:t xml:space="preserve"> </w:t>
      </w:r>
      <w:r w:rsidRPr="004E787E">
        <w:rPr>
          <w:rFonts w:ascii="Times New Roman" w:hAnsi="Times New Roman" w:cs="Times New Roman"/>
          <w:sz w:val="24"/>
          <w:szCs w:val="24"/>
          <w:lang w:val="sv-SE"/>
        </w:rPr>
        <w:t>[</w:t>
      </w:r>
      <w:r w:rsidR="00A75A45" w:rsidRPr="004E787E">
        <w:rPr>
          <w:rFonts w:ascii="Times New Roman" w:hAnsi="Times New Roman" w:cs="Times New Roman"/>
          <w:sz w:val="24"/>
          <w:szCs w:val="24"/>
          <w:lang w:val="sv-SE"/>
        </w:rPr>
        <w:t xml:space="preserve">Transgender </w:t>
      </w:r>
      <w:proofErr w:type="spellStart"/>
      <w:r w:rsidR="00A75A45" w:rsidRPr="004E787E">
        <w:rPr>
          <w:rFonts w:ascii="Times New Roman" w:hAnsi="Times New Roman" w:cs="Times New Roman"/>
          <w:sz w:val="24"/>
          <w:szCs w:val="24"/>
          <w:lang w:val="sv-SE"/>
        </w:rPr>
        <w:t>people</w:t>
      </w:r>
      <w:proofErr w:type="spellEnd"/>
      <w:r w:rsidR="00A75A45" w:rsidRPr="004E787E">
        <w:rPr>
          <w:rFonts w:ascii="Times New Roman" w:hAnsi="Times New Roman" w:cs="Times New Roman"/>
          <w:sz w:val="24"/>
          <w:szCs w:val="24"/>
          <w:lang w:val="sv-SE"/>
        </w:rPr>
        <w:t xml:space="preserve"> in Sweden. </w:t>
      </w:r>
      <w:r w:rsidR="00A75A45" w:rsidRPr="004E787E">
        <w:rPr>
          <w:rFonts w:ascii="Times New Roman" w:hAnsi="Times New Roman" w:cs="Times New Roman"/>
          <w:sz w:val="24"/>
          <w:szCs w:val="24"/>
        </w:rPr>
        <w:t>Suggestions for a stronger position and better living conditions. Report of the investigations on strengthened position and better living conditions for transgender people</w:t>
      </w:r>
      <w:r w:rsidRPr="004E787E">
        <w:rPr>
          <w:rFonts w:ascii="Times New Roman" w:hAnsi="Times New Roman" w:cs="Times New Roman"/>
          <w:sz w:val="24"/>
          <w:szCs w:val="24"/>
        </w:rPr>
        <w:t xml:space="preserve">]. Stockholm: </w:t>
      </w:r>
      <w:proofErr w:type="spellStart"/>
      <w:r w:rsidRPr="004E787E">
        <w:rPr>
          <w:rFonts w:ascii="Times New Roman" w:hAnsi="Times New Roman" w:cs="Times New Roman"/>
          <w:sz w:val="24"/>
          <w:szCs w:val="24"/>
        </w:rPr>
        <w:t>Elanders</w:t>
      </w:r>
      <w:proofErr w:type="spellEnd"/>
      <w:r w:rsidRPr="004E787E">
        <w:rPr>
          <w:rFonts w:ascii="Times New Roman" w:hAnsi="Times New Roman" w:cs="Times New Roman"/>
          <w:sz w:val="24"/>
          <w:szCs w:val="24"/>
        </w:rPr>
        <w:t xml:space="preserve"> </w:t>
      </w:r>
      <w:proofErr w:type="spellStart"/>
      <w:r w:rsidRPr="004E787E">
        <w:rPr>
          <w:rFonts w:ascii="Times New Roman" w:hAnsi="Times New Roman" w:cs="Times New Roman"/>
          <w:sz w:val="24"/>
          <w:szCs w:val="24"/>
        </w:rPr>
        <w:t>Sverige</w:t>
      </w:r>
      <w:proofErr w:type="spellEnd"/>
      <w:r w:rsidRPr="004E787E">
        <w:rPr>
          <w:rFonts w:ascii="Times New Roman" w:hAnsi="Times New Roman" w:cs="Times New Roman"/>
          <w:sz w:val="24"/>
          <w:szCs w:val="24"/>
        </w:rPr>
        <w:t xml:space="preserve"> AB. Retrieved from </w:t>
      </w:r>
      <w:r w:rsidRPr="004E787E">
        <w:rPr>
          <w:rFonts w:ascii="Times New Roman" w:hAnsi="Times New Roman" w:cs="Times New Roman"/>
          <w:sz w:val="24"/>
          <w:szCs w:val="24"/>
          <w:u w:val="single"/>
        </w:rPr>
        <w:t>https://www.regeringen.se/4adda9/contentassets/3e2e892900fc4034a9d822413fdaefe7/transpersoner-i-sverige---forslag-for-starkt-stallning-och-battre-levnadsvillkor</w:t>
      </w:r>
    </w:p>
    <w:p w14:paraId="20E5EF9B" w14:textId="3025C79B" w:rsidR="00DA126C" w:rsidRPr="004E787E" w:rsidRDefault="00DA126C" w:rsidP="004E787E">
      <w:pPr>
        <w:spacing w:line="480" w:lineRule="auto"/>
        <w:ind w:left="720" w:hanging="720"/>
        <w:rPr>
          <w:rFonts w:ascii="Times New Roman" w:hAnsi="Times New Roman" w:cs="Times New Roman"/>
          <w:sz w:val="24"/>
          <w:szCs w:val="24"/>
        </w:rPr>
      </w:pPr>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lastRenderedPageBreak/>
        <w:t xml:space="preserve">Svensson, K., Johnsson, E., &amp; </w:t>
      </w:r>
      <w:proofErr w:type="spellStart"/>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t>Laanemets</w:t>
      </w:r>
      <w:proofErr w:type="spellEnd"/>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t xml:space="preserve">, L. (2008). </w:t>
      </w:r>
      <w:r w:rsidRPr="004E787E">
        <w:rPr>
          <w:rStyle w:val="ds-dccontributorauthor-authority"/>
          <w:rFonts w:ascii="Times New Roman" w:hAnsi="Times New Roman" w:cs="Times New Roman"/>
          <w:i/>
          <w:color w:val="000000"/>
          <w:sz w:val="24"/>
          <w:szCs w:val="24"/>
          <w:bdr w:val="none" w:sz="0" w:space="0" w:color="auto" w:frame="1"/>
          <w:shd w:val="clear" w:color="auto" w:fill="FFFFFF"/>
          <w:lang w:val="sv-SE"/>
        </w:rPr>
        <w:t>Handlingsutrymme: utmaningar i socialt arbete</w:t>
      </w:r>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t xml:space="preserve"> [</w:t>
      </w:r>
      <w:proofErr w:type="spellStart"/>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t>Room</w:t>
      </w:r>
      <w:proofErr w:type="spellEnd"/>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t xml:space="preserve"> for </w:t>
      </w:r>
      <w:proofErr w:type="spellStart"/>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t>manouevre</w:t>
      </w:r>
      <w:proofErr w:type="spellEnd"/>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t xml:space="preserve">: </w:t>
      </w:r>
      <w:proofErr w:type="spellStart"/>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t>challenges</w:t>
      </w:r>
      <w:proofErr w:type="spellEnd"/>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t xml:space="preserve"> in social </w:t>
      </w:r>
      <w:proofErr w:type="spellStart"/>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t>work</w:t>
      </w:r>
      <w:proofErr w:type="spellEnd"/>
      <w:r w:rsidRPr="004E787E">
        <w:rPr>
          <w:rStyle w:val="ds-dccontributorauthor-authority"/>
          <w:rFonts w:ascii="Times New Roman" w:hAnsi="Times New Roman" w:cs="Times New Roman"/>
          <w:color w:val="000000"/>
          <w:sz w:val="24"/>
          <w:szCs w:val="24"/>
          <w:bdr w:val="none" w:sz="0" w:space="0" w:color="auto" w:frame="1"/>
          <w:shd w:val="clear" w:color="auto" w:fill="FFFFFF"/>
          <w:lang w:val="sv-SE"/>
        </w:rPr>
        <w:t xml:space="preserve">]. </w:t>
      </w:r>
      <w:proofErr w:type="spellStart"/>
      <w:r w:rsidRPr="004E787E">
        <w:rPr>
          <w:rStyle w:val="ds-dccontributorauthor-authority"/>
          <w:rFonts w:ascii="Times New Roman" w:hAnsi="Times New Roman" w:cs="Times New Roman"/>
          <w:color w:val="000000"/>
          <w:sz w:val="24"/>
          <w:szCs w:val="24"/>
          <w:bdr w:val="none" w:sz="0" w:space="0" w:color="auto" w:frame="1"/>
          <w:shd w:val="clear" w:color="auto" w:fill="FFFFFF"/>
        </w:rPr>
        <w:t>Natur</w:t>
      </w:r>
      <w:proofErr w:type="spellEnd"/>
      <w:r w:rsidRPr="004E787E">
        <w:rPr>
          <w:rStyle w:val="ds-dccontributorauthor-authority"/>
          <w:rFonts w:ascii="Times New Roman" w:hAnsi="Times New Roman" w:cs="Times New Roman"/>
          <w:color w:val="000000"/>
          <w:sz w:val="24"/>
          <w:szCs w:val="24"/>
          <w:bdr w:val="none" w:sz="0" w:space="0" w:color="auto" w:frame="1"/>
          <w:shd w:val="clear" w:color="auto" w:fill="FFFFFF"/>
        </w:rPr>
        <w:t xml:space="preserve"> &amp; </w:t>
      </w:r>
      <w:proofErr w:type="spellStart"/>
      <w:r w:rsidRPr="004E787E">
        <w:rPr>
          <w:rStyle w:val="ds-dccontributorauthor-authority"/>
          <w:rFonts w:ascii="Times New Roman" w:hAnsi="Times New Roman" w:cs="Times New Roman"/>
          <w:color w:val="000000"/>
          <w:sz w:val="24"/>
          <w:szCs w:val="24"/>
          <w:bdr w:val="none" w:sz="0" w:space="0" w:color="auto" w:frame="1"/>
          <w:shd w:val="clear" w:color="auto" w:fill="FFFFFF"/>
        </w:rPr>
        <w:t>Kultur</w:t>
      </w:r>
      <w:proofErr w:type="spellEnd"/>
      <w:r w:rsidRPr="004E787E">
        <w:rPr>
          <w:rStyle w:val="ds-dccontributorauthor-authority"/>
          <w:rFonts w:ascii="Times New Roman" w:hAnsi="Times New Roman" w:cs="Times New Roman"/>
          <w:color w:val="000000"/>
          <w:sz w:val="24"/>
          <w:szCs w:val="24"/>
          <w:bdr w:val="none" w:sz="0" w:space="0" w:color="auto" w:frame="1"/>
          <w:shd w:val="clear" w:color="auto" w:fill="FFFFFF"/>
        </w:rPr>
        <w:t>.</w:t>
      </w:r>
    </w:p>
    <w:p w14:paraId="38448B54" w14:textId="1AFBA97D" w:rsidR="00530D47" w:rsidRPr="00620B7C" w:rsidRDefault="00530D47" w:rsidP="004E787E">
      <w:pPr>
        <w:spacing w:line="480" w:lineRule="auto"/>
        <w:ind w:left="720" w:hanging="720"/>
        <w:rPr>
          <w:rFonts w:ascii="Times New Roman" w:hAnsi="Times New Roman" w:cs="Times New Roman"/>
          <w:sz w:val="24"/>
          <w:szCs w:val="24"/>
          <w:shd w:val="clear" w:color="auto" w:fill="FFFFFF"/>
        </w:rPr>
      </w:pPr>
      <w:r w:rsidRPr="00620B7C">
        <w:rPr>
          <w:rFonts w:ascii="Times New Roman" w:hAnsi="Times New Roman" w:cs="Times New Roman"/>
          <w:sz w:val="24"/>
          <w:szCs w:val="24"/>
          <w:shd w:val="clear" w:color="auto" w:fill="FFFFFF"/>
        </w:rPr>
        <w:t xml:space="preserve">Thompson, N. (2002). Social Movements, Social Justice and Social Work. </w:t>
      </w:r>
      <w:r w:rsidRPr="00620B7C">
        <w:rPr>
          <w:rFonts w:ascii="Times New Roman" w:hAnsi="Times New Roman" w:cs="Times New Roman"/>
          <w:i/>
          <w:sz w:val="24"/>
          <w:szCs w:val="24"/>
          <w:shd w:val="clear" w:color="auto" w:fill="FFFFFF"/>
        </w:rPr>
        <w:t>The British Journal of Social Work</w:t>
      </w:r>
      <w:r w:rsidR="00405635" w:rsidRPr="00620B7C">
        <w:rPr>
          <w:rFonts w:ascii="Times New Roman" w:hAnsi="Times New Roman" w:cs="Times New Roman"/>
          <w:sz w:val="24"/>
          <w:szCs w:val="24"/>
          <w:shd w:val="clear" w:color="auto" w:fill="FFFFFF"/>
        </w:rPr>
        <w:t xml:space="preserve">, </w:t>
      </w:r>
      <w:proofErr w:type="gramStart"/>
      <w:r w:rsidR="00405635" w:rsidRPr="00620B7C">
        <w:rPr>
          <w:rFonts w:ascii="Times New Roman" w:hAnsi="Times New Roman" w:cs="Times New Roman"/>
          <w:i/>
          <w:sz w:val="24"/>
          <w:szCs w:val="24"/>
          <w:shd w:val="clear" w:color="auto" w:fill="FFFFFF"/>
        </w:rPr>
        <w:t>Vol.32</w:t>
      </w:r>
      <w:r w:rsidR="00405635" w:rsidRPr="00620B7C">
        <w:rPr>
          <w:rFonts w:ascii="Times New Roman" w:hAnsi="Times New Roman" w:cs="Times New Roman"/>
          <w:sz w:val="24"/>
          <w:szCs w:val="24"/>
          <w:shd w:val="clear" w:color="auto" w:fill="FFFFFF"/>
        </w:rPr>
        <w:t>(</w:t>
      </w:r>
      <w:proofErr w:type="gramEnd"/>
      <w:r w:rsidR="00405635" w:rsidRPr="00620B7C">
        <w:rPr>
          <w:rFonts w:ascii="Times New Roman" w:hAnsi="Times New Roman" w:cs="Times New Roman"/>
          <w:sz w:val="24"/>
          <w:szCs w:val="24"/>
          <w:shd w:val="clear" w:color="auto" w:fill="FFFFFF"/>
        </w:rPr>
        <w:t xml:space="preserve">6), 711-722. </w:t>
      </w:r>
      <w:hyperlink r:id="rId18" w:history="1">
        <w:r w:rsidR="00620B7C" w:rsidRPr="00620B7C">
          <w:rPr>
            <w:rStyle w:val="Hyperlnk"/>
            <w:rFonts w:ascii="Times New Roman" w:hAnsi="Times New Roman" w:cs="Times New Roman"/>
            <w:color w:val="auto"/>
            <w:sz w:val="24"/>
            <w:szCs w:val="24"/>
          </w:rPr>
          <w:t>https://doi.org/</w:t>
        </w:r>
        <w:r w:rsidR="00620B7C" w:rsidRPr="00620B7C">
          <w:rPr>
            <w:rStyle w:val="Hyperlnk"/>
            <w:rFonts w:ascii="Times New Roman" w:hAnsi="Times New Roman" w:cs="Times New Roman"/>
            <w:color w:val="auto"/>
            <w:sz w:val="24"/>
            <w:szCs w:val="24"/>
            <w:shd w:val="clear" w:color="auto" w:fill="FFFFFF"/>
          </w:rPr>
          <w:t>10.1093/bjsw/32.6.711</w:t>
        </w:r>
      </w:hyperlink>
    </w:p>
    <w:p w14:paraId="2B6714F9" w14:textId="12DAB00E" w:rsidR="00FC02C2" w:rsidRPr="00FB4764" w:rsidRDefault="00FC02C2" w:rsidP="00620B7C">
      <w:pPr>
        <w:spacing w:line="480" w:lineRule="auto"/>
        <w:ind w:left="720" w:hanging="720"/>
        <w:rPr>
          <w:rFonts w:ascii="Times New Roman" w:hAnsi="Times New Roman" w:cs="Times New Roman"/>
          <w:sz w:val="24"/>
          <w:szCs w:val="24"/>
          <w:shd w:val="clear" w:color="auto" w:fill="FFFFFF"/>
        </w:rPr>
      </w:pPr>
      <w:proofErr w:type="spellStart"/>
      <w:r w:rsidRPr="00620B7C">
        <w:rPr>
          <w:rFonts w:ascii="Times New Roman" w:hAnsi="Times New Roman" w:cs="Times New Roman"/>
          <w:sz w:val="24"/>
          <w:szCs w:val="24"/>
        </w:rPr>
        <w:t>Tryckfrihetsförordning</w:t>
      </w:r>
      <w:proofErr w:type="spellEnd"/>
      <w:r w:rsidRPr="00620B7C">
        <w:rPr>
          <w:rFonts w:ascii="Times New Roman" w:hAnsi="Times New Roman" w:cs="Times New Roman"/>
          <w:sz w:val="24"/>
          <w:szCs w:val="24"/>
        </w:rPr>
        <w:t xml:space="preserve"> (SFS 1949:105) [Freedom of the Press Act (SFS 1949:105)].</w:t>
      </w:r>
      <w:r w:rsidRPr="004E787E">
        <w:rPr>
          <w:rFonts w:ascii="Times New Roman" w:hAnsi="Times New Roman" w:cs="Times New Roman"/>
          <w:sz w:val="24"/>
          <w:szCs w:val="24"/>
        </w:rPr>
        <w:t xml:space="preserve"> Retrieved from the website of </w:t>
      </w:r>
      <w:proofErr w:type="spellStart"/>
      <w:r w:rsidRPr="004E787E">
        <w:rPr>
          <w:rFonts w:ascii="Times New Roman" w:hAnsi="Times New Roman" w:cs="Times New Roman"/>
          <w:sz w:val="24"/>
          <w:szCs w:val="24"/>
        </w:rPr>
        <w:t>Riksdagen</w:t>
      </w:r>
      <w:proofErr w:type="spellEnd"/>
      <w:r w:rsidRPr="004E787E">
        <w:rPr>
          <w:rFonts w:ascii="Times New Roman" w:hAnsi="Times New Roman" w:cs="Times New Roman"/>
          <w:sz w:val="24"/>
          <w:szCs w:val="24"/>
        </w:rPr>
        <w:t xml:space="preserve">: </w:t>
      </w:r>
      <w:hyperlink r:id="rId19" w:history="1">
        <w:r w:rsidR="00E951B7" w:rsidRPr="004E787E">
          <w:rPr>
            <w:rStyle w:val="Hyperlnk"/>
            <w:rFonts w:ascii="Times New Roman" w:hAnsi="Times New Roman" w:cs="Times New Roman"/>
            <w:color w:val="auto"/>
            <w:sz w:val="24"/>
            <w:szCs w:val="24"/>
          </w:rPr>
          <w:t>https://www.riksdagen.se/sv/dokument-lagar/dokument/svensk-forfattningssamling/tryckfrihetsforordning-1949105_sfs-1949-105</w:t>
        </w:r>
      </w:hyperlink>
    </w:p>
    <w:p w14:paraId="063219F6" w14:textId="24BCEBD6" w:rsidR="00DA126C" w:rsidRPr="004E787E" w:rsidRDefault="00DA126C" w:rsidP="004E787E">
      <w:pPr>
        <w:spacing w:line="480" w:lineRule="auto"/>
        <w:ind w:left="720" w:hanging="720"/>
        <w:rPr>
          <w:rFonts w:ascii="Times New Roman" w:eastAsia="Times New Roman" w:hAnsi="Times New Roman" w:cs="Times New Roman"/>
          <w:sz w:val="24"/>
          <w:szCs w:val="24"/>
          <w:lang w:eastAsia="sv-SE"/>
        </w:rPr>
      </w:pPr>
      <w:proofErr w:type="spellStart"/>
      <w:r w:rsidRPr="004E787E">
        <w:rPr>
          <w:rFonts w:ascii="Times New Roman" w:eastAsia="Times New Roman" w:hAnsi="Times New Roman" w:cs="Times New Roman"/>
          <w:sz w:val="24"/>
          <w:szCs w:val="24"/>
          <w:lang w:eastAsia="sv-SE"/>
        </w:rPr>
        <w:t>Vetenskapsrådet</w:t>
      </w:r>
      <w:proofErr w:type="spellEnd"/>
      <w:r w:rsidRPr="004E787E">
        <w:rPr>
          <w:rFonts w:ascii="Times New Roman" w:eastAsia="Times New Roman" w:hAnsi="Times New Roman" w:cs="Times New Roman"/>
          <w:sz w:val="24"/>
          <w:szCs w:val="24"/>
          <w:lang w:eastAsia="sv-SE"/>
        </w:rPr>
        <w:t xml:space="preserve"> [</w:t>
      </w:r>
      <w:r w:rsidRPr="004E787E">
        <w:rPr>
          <w:rFonts w:ascii="Times New Roman" w:hAnsi="Times New Roman" w:cs="Times New Roman"/>
          <w:sz w:val="24"/>
          <w:szCs w:val="24"/>
        </w:rPr>
        <w:t xml:space="preserve">Swedish Research Council] </w:t>
      </w:r>
      <w:r w:rsidRPr="004E787E">
        <w:rPr>
          <w:rFonts w:ascii="Times New Roman" w:eastAsia="Times New Roman" w:hAnsi="Times New Roman" w:cs="Times New Roman"/>
          <w:sz w:val="24"/>
          <w:szCs w:val="24"/>
          <w:lang w:eastAsia="sv-SE"/>
        </w:rPr>
        <w:t xml:space="preserve">(2017). </w:t>
      </w:r>
      <w:r w:rsidRPr="004E787E">
        <w:rPr>
          <w:rFonts w:ascii="Times New Roman" w:eastAsia="Times New Roman" w:hAnsi="Times New Roman" w:cs="Times New Roman"/>
          <w:i/>
          <w:sz w:val="24"/>
          <w:szCs w:val="24"/>
          <w:lang w:eastAsia="sv-SE"/>
        </w:rPr>
        <w:t xml:space="preserve">God </w:t>
      </w:r>
      <w:proofErr w:type="spellStart"/>
      <w:r w:rsidRPr="004E787E">
        <w:rPr>
          <w:rFonts w:ascii="Times New Roman" w:eastAsia="Times New Roman" w:hAnsi="Times New Roman" w:cs="Times New Roman"/>
          <w:i/>
          <w:sz w:val="24"/>
          <w:szCs w:val="24"/>
          <w:lang w:eastAsia="sv-SE"/>
        </w:rPr>
        <w:t>forskningsed</w:t>
      </w:r>
      <w:proofErr w:type="spellEnd"/>
      <w:r w:rsidRPr="004E787E">
        <w:rPr>
          <w:rFonts w:ascii="Times New Roman" w:eastAsia="Times New Roman" w:hAnsi="Times New Roman" w:cs="Times New Roman"/>
          <w:sz w:val="24"/>
          <w:szCs w:val="24"/>
          <w:lang w:eastAsia="sv-SE"/>
        </w:rPr>
        <w:t xml:space="preserve"> [Good research practice]. Retrieved from </w:t>
      </w:r>
      <w:hyperlink r:id="rId20" w:history="1">
        <w:r w:rsidR="006A7FF4" w:rsidRPr="007B7E73">
          <w:rPr>
            <w:rStyle w:val="Hyperlnk"/>
            <w:rFonts w:ascii="Times New Roman" w:eastAsia="Times New Roman" w:hAnsi="Times New Roman" w:cs="Times New Roman"/>
            <w:color w:val="auto"/>
            <w:sz w:val="24"/>
            <w:szCs w:val="24"/>
            <w:lang w:eastAsia="sv-SE"/>
          </w:rPr>
          <w:t>https://www.vr.se/download/18.2412c5311624176023d25b05/1555332112063/God-forskningssed_VR_2017.pdf</w:t>
        </w:r>
      </w:hyperlink>
    </w:p>
    <w:p w14:paraId="7E0CDBC5" w14:textId="6C2BBC2E" w:rsidR="006A7FF4" w:rsidRPr="004E787E" w:rsidRDefault="006A7FF4" w:rsidP="004E787E">
      <w:pPr>
        <w:spacing w:line="480" w:lineRule="auto"/>
        <w:ind w:left="720" w:hanging="720"/>
        <w:rPr>
          <w:rFonts w:ascii="Times New Roman" w:eastAsia="Times New Roman" w:hAnsi="Times New Roman" w:cs="Times New Roman"/>
          <w:sz w:val="24"/>
          <w:szCs w:val="24"/>
          <w:lang w:eastAsia="sv-SE"/>
        </w:rPr>
      </w:pPr>
      <w:proofErr w:type="spellStart"/>
      <w:r w:rsidRPr="004E787E">
        <w:rPr>
          <w:rFonts w:ascii="Times New Roman" w:eastAsia="Times New Roman" w:hAnsi="Times New Roman" w:cs="Times New Roman"/>
          <w:iCs/>
          <w:sz w:val="24"/>
          <w:szCs w:val="24"/>
          <w:lang w:eastAsia="sv-SE"/>
        </w:rPr>
        <w:t>Vetenskapsrådet</w:t>
      </w:r>
      <w:proofErr w:type="spellEnd"/>
      <w:r w:rsidRPr="004E787E">
        <w:rPr>
          <w:rFonts w:ascii="Times New Roman" w:eastAsia="Times New Roman" w:hAnsi="Times New Roman" w:cs="Times New Roman"/>
          <w:iCs/>
          <w:sz w:val="24"/>
          <w:szCs w:val="24"/>
          <w:lang w:eastAsia="sv-SE"/>
        </w:rPr>
        <w:t xml:space="preserve"> [</w:t>
      </w:r>
      <w:r w:rsidRPr="004E787E">
        <w:rPr>
          <w:rFonts w:ascii="Times New Roman" w:hAnsi="Times New Roman" w:cs="Times New Roman"/>
          <w:sz w:val="24"/>
          <w:szCs w:val="24"/>
        </w:rPr>
        <w:t>Swedish Research Council</w:t>
      </w:r>
      <w:r w:rsidRPr="004E787E">
        <w:rPr>
          <w:rFonts w:ascii="Times New Roman" w:eastAsia="Times New Roman" w:hAnsi="Times New Roman" w:cs="Times New Roman"/>
          <w:iCs/>
          <w:sz w:val="24"/>
          <w:szCs w:val="24"/>
          <w:lang w:eastAsia="sv-SE"/>
        </w:rPr>
        <w:t>]. (</w:t>
      </w:r>
      <w:proofErr w:type="spellStart"/>
      <w:r w:rsidRPr="004E787E">
        <w:rPr>
          <w:rFonts w:ascii="Times New Roman" w:eastAsia="Times New Roman" w:hAnsi="Times New Roman" w:cs="Times New Roman"/>
          <w:iCs/>
          <w:sz w:val="24"/>
          <w:szCs w:val="24"/>
          <w:lang w:eastAsia="sv-SE"/>
        </w:rPr>
        <w:t>n.d.</w:t>
      </w:r>
      <w:proofErr w:type="spellEnd"/>
      <w:r w:rsidRPr="004E787E">
        <w:rPr>
          <w:rFonts w:ascii="Times New Roman" w:eastAsia="Times New Roman" w:hAnsi="Times New Roman" w:cs="Times New Roman"/>
          <w:iCs/>
          <w:sz w:val="24"/>
          <w:szCs w:val="24"/>
          <w:lang w:eastAsia="sv-SE"/>
        </w:rPr>
        <w:t>).</w:t>
      </w:r>
      <w:r w:rsidRPr="004E787E">
        <w:rPr>
          <w:rFonts w:ascii="Times New Roman" w:eastAsia="Times New Roman" w:hAnsi="Times New Roman" w:cs="Times New Roman"/>
          <w:i/>
          <w:iCs/>
          <w:sz w:val="24"/>
          <w:szCs w:val="24"/>
          <w:lang w:eastAsia="sv-SE"/>
        </w:rPr>
        <w:t xml:space="preserve"> </w:t>
      </w:r>
      <w:r w:rsidRPr="004E787E">
        <w:rPr>
          <w:rFonts w:ascii="Times New Roman" w:eastAsia="Times New Roman" w:hAnsi="Times New Roman" w:cs="Times New Roman"/>
          <w:iCs/>
          <w:sz w:val="24"/>
          <w:szCs w:val="24"/>
          <w:lang w:eastAsia="sv-SE"/>
        </w:rPr>
        <w:t>CODEX.</w:t>
      </w:r>
      <w:r w:rsidRPr="004E787E">
        <w:rPr>
          <w:rFonts w:ascii="Times New Roman" w:eastAsia="Times New Roman" w:hAnsi="Times New Roman" w:cs="Times New Roman"/>
          <w:i/>
          <w:iCs/>
          <w:sz w:val="24"/>
          <w:szCs w:val="24"/>
          <w:lang w:eastAsia="sv-SE"/>
        </w:rPr>
        <w:t xml:space="preserve"> Rules &amp; Guidelines for Research.</w:t>
      </w:r>
      <w:r w:rsidRPr="004E787E">
        <w:rPr>
          <w:rFonts w:ascii="Times New Roman" w:eastAsia="Times New Roman" w:hAnsi="Times New Roman" w:cs="Times New Roman"/>
          <w:sz w:val="24"/>
          <w:szCs w:val="24"/>
          <w:lang w:eastAsia="sv-SE"/>
        </w:rPr>
        <w:t xml:space="preserve"> Retrieved from http://www.codex.vr.se/index.shtml</w:t>
      </w:r>
    </w:p>
    <w:p w14:paraId="529D0E56" w14:textId="0931DE1D" w:rsidR="00D63C20" w:rsidRPr="004E787E" w:rsidRDefault="00D63C20" w:rsidP="004E787E">
      <w:pPr>
        <w:spacing w:line="480" w:lineRule="auto"/>
        <w:ind w:left="720" w:hanging="720"/>
        <w:rPr>
          <w:rFonts w:ascii="Times New Roman" w:hAnsi="Times New Roman" w:cs="Times New Roman"/>
          <w:sz w:val="24"/>
          <w:szCs w:val="24"/>
        </w:rPr>
      </w:pPr>
      <w:r w:rsidRPr="004E787E">
        <w:rPr>
          <w:rFonts w:ascii="Times New Roman" w:hAnsi="Times New Roman" w:cs="Times New Roman"/>
          <w:sz w:val="24"/>
          <w:szCs w:val="24"/>
        </w:rPr>
        <w:t xml:space="preserve">Wood, G.G, &amp; Tully, C.T. (2006). </w:t>
      </w:r>
      <w:r w:rsidRPr="004E787E">
        <w:rPr>
          <w:rFonts w:ascii="Times New Roman" w:hAnsi="Times New Roman" w:cs="Times New Roman"/>
          <w:i/>
          <w:sz w:val="24"/>
          <w:szCs w:val="24"/>
        </w:rPr>
        <w:t>The structural approach to direct practice in social work: A social constructionist perspective.</w:t>
      </w:r>
      <w:r w:rsidRPr="004E787E">
        <w:rPr>
          <w:rFonts w:ascii="Times New Roman" w:hAnsi="Times New Roman" w:cs="Times New Roman"/>
          <w:sz w:val="24"/>
          <w:szCs w:val="24"/>
        </w:rPr>
        <w:t xml:space="preserve"> (3</w:t>
      </w:r>
      <w:r w:rsidRPr="004E787E">
        <w:rPr>
          <w:rFonts w:ascii="Times New Roman" w:hAnsi="Times New Roman" w:cs="Times New Roman"/>
          <w:sz w:val="24"/>
          <w:szCs w:val="24"/>
          <w:vertAlign w:val="superscript"/>
        </w:rPr>
        <w:t>rd</w:t>
      </w:r>
      <w:r w:rsidRPr="004E787E">
        <w:rPr>
          <w:rFonts w:ascii="Times New Roman" w:hAnsi="Times New Roman" w:cs="Times New Roman"/>
          <w:sz w:val="24"/>
          <w:szCs w:val="24"/>
        </w:rPr>
        <w:t xml:space="preserve"> </w:t>
      </w:r>
      <w:proofErr w:type="gramStart"/>
      <w:r w:rsidRPr="004E787E">
        <w:rPr>
          <w:rFonts w:ascii="Times New Roman" w:hAnsi="Times New Roman" w:cs="Times New Roman"/>
          <w:sz w:val="24"/>
          <w:szCs w:val="24"/>
        </w:rPr>
        <w:t>ed</w:t>
      </w:r>
      <w:proofErr w:type="gramEnd"/>
      <w:r w:rsidRPr="004E787E">
        <w:rPr>
          <w:rFonts w:ascii="Times New Roman" w:hAnsi="Times New Roman" w:cs="Times New Roman"/>
          <w:sz w:val="24"/>
          <w:szCs w:val="24"/>
        </w:rPr>
        <w:t>.)</w:t>
      </w:r>
      <w:r w:rsidR="00405635" w:rsidRPr="004E787E">
        <w:rPr>
          <w:rFonts w:ascii="Times New Roman" w:hAnsi="Times New Roman" w:cs="Times New Roman"/>
          <w:sz w:val="24"/>
          <w:szCs w:val="24"/>
        </w:rPr>
        <w:t xml:space="preserve">. </w:t>
      </w:r>
      <w:r w:rsidRPr="004E787E">
        <w:rPr>
          <w:rFonts w:ascii="Times New Roman" w:hAnsi="Times New Roman" w:cs="Times New Roman"/>
          <w:sz w:val="24"/>
          <w:szCs w:val="24"/>
        </w:rPr>
        <w:t>Columbia University Press.</w:t>
      </w:r>
    </w:p>
    <w:p w14:paraId="1E1DD1D3" w14:textId="52A3F9D9" w:rsidR="00DA126C" w:rsidRPr="007A7728" w:rsidRDefault="001C4E77" w:rsidP="004E787E">
      <w:pPr>
        <w:spacing w:line="480" w:lineRule="auto"/>
        <w:ind w:left="720" w:hanging="720"/>
        <w:rPr>
          <w:rFonts w:ascii="Times New Roman" w:hAnsi="Times New Roman" w:cs="Times New Roman"/>
          <w:sz w:val="24"/>
          <w:szCs w:val="24"/>
          <w:lang w:eastAsia="sv-SE"/>
        </w:rPr>
      </w:pPr>
      <w:r w:rsidRPr="004E787E">
        <w:rPr>
          <w:rFonts w:ascii="Times New Roman" w:hAnsi="Times New Roman" w:cs="Times New Roman"/>
          <w:sz w:val="24"/>
          <w:szCs w:val="24"/>
          <w:lang w:val="nb-NO" w:eastAsia="sv-SE"/>
        </w:rPr>
        <w:t>Zeluf, G., Dhejne, C., Orre, C., Nilunger Mannheimer, L., Deogan, C., Höijer, J., &amp; Ekéus Thorson, A. (2016)</w:t>
      </w:r>
      <w:r w:rsidRPr="004E787E">
        <w:rPr>
          <w:rFonts w:ascii="Times New Roman" w:hAnsi="Times New Roman" w:cs="Times New Roman"/>
          <w:b/>
          <w:bCs/>
          <w:sz w:val="24"/>
          <w:szCs w:val="24"/>
          <w:lang w:val="nb-NO" w:eastAsia="sv-SE"/>
        </w:rPr>
        <w:t xml:space="preserve">. </w:t>
      </w:r>
      <w:r w:rsidRPr="004E787E">
        <w:rPr>
          <w:rFonts w:ascii="Times New Roman" w:hAnsi="Times New Roman" w:cs="Times New Roman"/>
          <w:sz w:val="24"/>
          <w:szCs w:val="24"/>
          <w:lang w:eastAsia="sv-SE"/>
        </w:rPr>
        <w:t xml:space="preserve">Health, disability and quality of life among </w:t>
      </w:r>
      <w:proofErr w:type="gramStart"/>
      <w:r w:rsidRPr="004E787E">
        <w:rPr>
          <w:rFonts w:ascii="Times New Roman" w:hAnsi="Times New Roman" w:cs="Times New Roman"/>
          <w:sz w:val="24"/>
          <w:szCs w:val="24"/>
          <w:lang w:eastAsia="sv-SE"/>
        </w:rPr>
        <w:t>trans</w:t>
      </w:r>
      <w:proofErr w:type="gramEnd"/>
      <w:r w:rsidRPr="004E787E">
        <w:rPr>
          <w:rFonts w:ascii="Times New Roman" w:hAnsi="Times New Roman" w:cs="Times New Roman"/>
          <w:sz w:val="24"/>
          <w:szCs w:val="24"/>
          <w:lang w:eastAsia="sv-SE"/>
        </w:rPr>
        <w:t xml:space="preserve"> people in Sweden – a web-based survey. </w:t>
      </w:r>
      <w:r w:rsidRPr="007A7728">
        <w:rPr>
          <w:rFonts w:ascii="Times New Roman" w:hAnsi="Times New Roman" w:cs="Times New Roman"/>
          <w:i/>
          <w:sz w:val="24"/>
          <w:szCs w:val="24"/>
          <w:lang w:eastAsia="sv-SE"/>
        </w:rPr>
        <w:t>BMC Public Health</w:t>
      </w:r>
      <w:r w:rsidR="00405635" w:rsidRPr="007A7728">
        <w:rPr>
          <w:rFonts w:ascii="Times New Roman" w:hAnsi="Times New Roman" w:cs="Times New Roman"/>
          <w:sz w:val="24"/>
          <w:szCs w:val="24"/>
          <w:lang w:eastAsia="sv-SE"/>
        </w:rPr>
        <w:t xml:space="preserve">, </w:t>
      </w:r>
      <w:proofErr w:type="gramStart"/>
      <w:r w:rsidR="00405635" w:rsidRPr="007A7728">
        <w:rPr>
          <w:rFonts w:ascii="Times New Roman" w:hAnsi="Times New Roman" w:cs="Times New Roman"/>
          <w:i/>
          <w:sz w:val="24"/>
          <w:szCs w:val="24"/>
          <w:lang w:eastAsia="sv-SE"/>
        </w:rPr>
        <w:t>Vol.16</w:t>
      </w:r>
      <w:r w:rsidR="00405635" w:rsidRPr="007A7728">
        <w:rPr>
          <w:rFonts w:ascii="Times New Roman" w:hAnsi="Times New Roman" w:cs="Times New Roman"/>
          <w:sz w:val="24"/>
          <w:szCs w:val="24"/>
          <w:lang w:eastAsia="sv-SE"/>
        </w:rPr>
        <w:t>(</w:t>
      </w:r>
      <w:proofErr w:type="gramEnd"/>
      <w:r w:rsidR="00405635" w:rsidRPr="007A7728">
        <w:rPr>
          <w:rFonts w:ascii="Times New Roman" w:hAnsi="Times New Roman" w:cs="Times New Roman"/>
          <w:sz w:val="24"/>
          <w:szCs w:val="24"/>
          <w:lang w:eastAsia="sv-SE"/>
        </w:rPr>
        <w:t xml:space="preserve">1), 903, 1-15. </w:t>
      </w:r>
      <w:hyperlink r:id="rId21" w:history="1">
        <w:r w:rsidR="00650FFF" w:rsidRPr="001D5008">
          <w:rPr>
            <w:rStyle w:val="Hyperlnk"/>
            <w:rFonts w:ascii="Times New Roman" w:hAnsi="Times New Roman" w:cs="Times New Roman"/>
            <w:sz w:val="24"/>
            <w:szCs w:val="24"/>
          </w:rPr>
          <w:t>https://doi.org/</w:t>
        </w:r>
        <w:r w:rsidR="00650FFF" w:rsidRPr="007A7728">
          <w:rPr>
            <w:rStyle w:val="Hyperlnk"/>
            <w:rFonts w:ascii="Times New Roman" w:hAnsi="Times New Roman" w:cs="Times New Roman"/>
            <w:sz w:val="24"/>
            <w:szCs w:val="24"/>
            <w:lang w:eastAsia="sv-SE"/>
          </w:rPr>
          <w:t>10.1186/s12889-016-3560-5</w:t>
        </w:r>
      </w:hyperlink>
    </w:p>
    <w:p w14:paraId="374B6CC7" w14:textId="5911F065" w:rsidR="00650FFF" w:rsidRPr="007A7728" w:rsidRDefault="00650FFF" w:rsidP="004E787E">
      <w:pPr>
        <w:spacing w:line="480" w:lineRule="auto"/>
        <w:ind w:left="720" w:hanging="720"/>
        <w:rPr>
          <w:rFonts w:ascii="Times New Roman" w:hAnsi="Times New Roman" w:cs="Times New Roman"/>
          <w:sz w:val="24"/>
          <w:szCs w:val="24"/>
          <w:lang w:eastAsia="sv-SE"/>
        </w:rPr>
      </w:pPr>
    </w:p>
    <w:p w14:paraId="204047CE" w14:textId="5ED26410" w:rsidR="00650FFF" w:rsidRPr="007A7728" w:rsidRDefault="00650FFF" w:rsidP="004E787E">
      <w:pPr>
        <w:spacing w:line="480" w:lineRule="auto"/>
        <w:ind w:left="720" w:hanging="720"/>
        <w:rPr>
          <w:rFonts w:ascii="Times New Roman" w:hAnsi="Times New Roman" w:cs="Times New Roman"/>
          <w:sz w:val="24"/>
          <w:szCs w:val="24"/>
          <w:lang w:eastAsia="sv-SE"/>
        </w:rPr>
      </w:pPr>
    </w:p>
    <w:p w14:paraId="48559C0B" w14:textId="133BAC93" w:rsidR="00650FFF" w:rsidRPr="007A7728" w:rsidRDefault="00650FFF" w:rsidP="004E787E">
      <w:pPr>
        <w:spacing w:line="480" w:lineRule="auto"/>
        <w:ind w:left="720" w:hanging="720"/>
        <w:rPr>
          <w:rFonts w:ascii="Times New Roman" w:hAnsi="Times New Roman" w:cs="Times New Roman"/>
          <w:sz w:val="24"/>
          <w:szCs w:val="24"/>
          <w:lang w:eastAsia="sv-SE"/>
        </w:rPr>
      </w:pPr>
    </w:p>
    <w:p w14:paraId="33B1E597" w14:textId="77777777" w:rsidR="00650FFF" w:rsidRPr="004E787E" w:rsidRDefault="00650FFF" w:rsidP="007451D1">
      <w:pPr>
        <w:spacing w:line="480" w:lineRule="auto"/>
        <w:ind w:firstLine="0"/>
        <w:rPr>
          <w:rFonts w:ascii="Times New Roman" w:hAnsi="Times New Roman" w:cs="Times New Roman"/>
          <w:sz w:val="24"/>
          <w:szCs w:val="24"/>
          <w:lang w:val="sv-SE"/>
        </w:rPr>
      </w:pPr>
    </w:p>
    <w:sectPr w:rsidR="00650FFF" w:rsidRPr="004E787E" w:rsidSect="00E643BC">
      <w:footerReference w:type="default" r:id="rId22"/>
      <w:pgSz w:w="11906" w:h="16838"/>
      <w:pgMar w:top="1417" w:right="1417" w:bottom="1417"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AF641E" w16cid:durableId="22D317BE"/>
  <w16cid:commentId w16cid:paraId="0FA0A1F3" w16cid:durableId="22D3051F"/>
  <w16cid:commentId w16cid:paraId="2071B2F5" w16cid:durableId="22D30707"/>
  <w16cid:commentId w16cid:paraId="44EB2603" w16cid:durableId="22D307C0"/>
  <w16cid:commentId w16cid:paraId="0C1E2619" w16cid:durableId="22D30A20"/>
  <w16cid:commentId w16cid:paraId="7BA83ADC" w16cid:durableId="22D30B76"/>
  <w16cid:commentId w16cid:paraId="7FE70972" w16cid:durableId="22D315DD"/>
  <w16cid:commentId w16cid:paraId="5D62609C" w16cid:durableId="22D31670"/>
  <w16cid:commentId w16cid:paraId="222126CD" w16cid:durableId="22D31657"/>
  <w16cid:commentId w16cid:paraId="401AC336" w16cid:durableId="22D32BF0"/>
  <w16cid:commentId w16cid:paraId="370165E9" w16cid:durableId="22D32AE5"/>
  <w16cid:commentId w16cid:paraId="4BAF72A3" w16cid:durableId="22D3272C"/>
  <w16cid:commentId w16cid:paraId="01649F64" w16cid:durableId="22D3267C"/>
  <w16cid:commentId w16cid:paraId="0C437F52" w16cid:durableId="22D32686"/>
  <w16cid:commentId w16cid:paraId="147824EA" w16cid:durableId="22D32B8B"/>
  <w16cid:commentId w16cid:paraId="602CE5DB" w16cid:durableId="22D31F71"/>
  <w16cid:commentId w16cid:paraId="357AF7A3" w16cid:durableId="22D31E98"/>
  <w16cid:commentId w16cid:paraId="0B19B228" w16cid:durableId="22D31D66"/>
  <w16cid:commentId w16cid:paraId="73D4503E" w16cid:durableId="22D31C3B"/>
  <w16cid:commentId w16cid:paraId="33173EB4" w16cid:durableId="22D32B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81CEA" w14:textId="77777777" w:rsidR="00F22B16" w:rsidRDefault="00F22B16" w:rsidP="00385CCE">
      <w:pPr>
        <w:spacing w:line="240" w:lineRule="auto"/>
      </w:pPr>
      <w:r>
        <w:separator/>
      </w:r>
    </w:p>
  </w:endnote>
  <w:endnote w:type="continuationSeparator" w:id="0">
    <w:p w14:paraId="6229C8A9" w14:textId="77777777" w:rsidR="00F22B16" w:rsidRDefault="00F22B16" w:rsidP="00385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59B7" w14:textId="6580A2BE" w:rsidR="006C4461" w:rsidRDefault="006C4461">
    <w:pPr>
      <w:pStyle w:val="Sidfot"/>
      <w:jc w:val="center"/>
    </w:pPr>
  </w:p>
  <w:p w14:paraId="0EE85831" w14:textId="77777777" w:rsidR="006C4461" w:rsidRDefault="006C446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777113"/>
      <w:docPartObj>
        <w:docPartGallery w:val="Page Numbers (Bottom of Page)"/>
        <w:docPartUnique/>
      </w:docPartObj>
    </w:sdtPr>
    <w:sdtEndPr/>
    <w:sdtContent>
      <w:p w14:paraId="1441BE0E" w14:textId="33FE33D3" w:rsidR="006C4461" w:rsidRDefault="006C4461">
        <w:pPr>
          <w:pStyle w:val="Sidfot"/>
          <w:jc w:val="center"/>
        </w:pPr>
        <w:r>
          <w:fldChar w:fldCharType="begin"/>
        </w:r>
        <w:r>
          <w:instrText>PAGE   \* MERGEFORMAT</w:instrText>
        </w:r>
        <w:r>
          <w:fldChar w:fldCharType="separate"/>
        </w:r>
        <w:r w:rsidR="002D0075" w:rsidRPr="002D0075">
          <w:rPr>
            <w:noProof/>
            <w:lang w:val="sv-SE"/>
          </w:rPr>
          <w:t>19</w:t>
        </w:r>
        <w:r>
          <w:fldChar w:fldCharType="end"/>
        </w:r>
      </w:p>
    </w:sdtContent>
  </w:sdt>
  <w:p w14:paraId="3924CDFE" w14:textId="77777777" w:rsidR="006C4461" w:rsidRDefault="006C44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A23BD" w14:textId="77777777" w:rsidR="00F22B16" w:rsidRDefault="00F22B16" w:rsidP="00385CCE">
      <w:pPr>
        <w:spacing w:line="240" w:lineRule="auto"/>
      </w:pPr>
      <w:r>
        <w:separator/>
      </w:r>
    </w:p>
  </w:footnote>
  <w:footnote w:type="continuationSeparator" w:id="0">
    <w:p w14:paraId="7E1D55F3" w14:textId="77777777" w:rsidR="00F22B16" w:rsidRDefault="00F22B16" w:rsidP="00385CCE">
      <w:pPr>
        <w:spacing w:line="240" w:lineRule="auto"/>
      </w:pPr>
      <w:r>
        <w:continuationSeparator/>
      </w:r>
    </w:p>
  </w:footnote>
  <w:footnote w:id="1">
    <w:p w14:paraId="5084E9E2" w14:textId="4D8FD961" w:rsidR="006C4461" w:rsidRPr="0044205E" w:rsidRDefault="006C4461">
      <w:pPr>
        <w:pStyle w:val="Fotnotstext"/>
      </w:pPr>
      <w:r>
        <w:rPr>
          <w:rStyle w:val="Fotnotsreferens"/>
        </w:rPr>
        <w:footnoteRef/>
      </w:r>
      <w:r>
        <w:t xml:space="preserve"> </w:t>
      </w:r>
      <w:r w:rsidRPr="00870C24">
        <w:t xml:space="preserve">An umbrella term for people </w:t>
      </w:r>
      <w:r>
        <w:t xml:space="preserve">that do not identify with the sex assigned at birth. This includes when the gender identity differs from the cultural and social expectations that is connected to the sex assigned at birth.  </w:t>
      </w:r>
    </w:p>
  </w:footnote>
  <w:footnote w:id="2">
    <w:p w14:paraId="66B1FD03" w14:textId="6F76DCDF" w:rsidR="006C4461" w:rsidRPr="0061093D" w:rsidRDefault="006C4461" w:rsidP="00D014D4">
      <w:pPr>
        <w:pStyle w:val="Fotnotstext"/>
      </w:pPr>
      <w:r>
        <w:rPr>
          <w:rStyle w:val="Fotnotsreferens"/>
        </w:rPr>
        <w:footnoteRef/>
      </w:r>
      <w:r>
        <w:t xml:space="preserve"> </w:t>
      </w:r>
      <w:r w:rsidRPr="0061093D">
        <w:rPr>
          <w:rFonts w:ascii="Calibri" w:hAnsi="Calibri" w:cs="Calibri"/>
          <w:shd w:val="clear" w:color="auto" w:fill="FFFFFF"/>
        </w:rPr>
        <w:t xml:space="preserve">Activism appears from experiences of oppression, exclusion, and stigmatisation and as a result, evokes action from individuals or social </w:t>
      </w:r>
      <w:r w:rsidRPr="007451D1">
        <w:rPr>
          <w:rFonts w:ascii="Calibri" w:hAnsi="Calibri" w:cs="Calibri"/>
          <w:shd w:val="clear" w:color="auto" w:fill="FFFFFF"/>
        </w:rPr>
        <w:t xml:space="preserve">movements. </w:t>
      </w:r>
      <w:r w:rsidR="007451D1" w:rsidRPr="007451D1">
        <w:t>It</w:t>
      </w:r>
      <w:r w:rsidRPr="007451D1">
        <w:t xml:space="preserve"> can be </w:t>
      </w:r>
      <w:r w:rsidR="007451D1" w:rsidRPr="007451D1">
        <w:t>interpreted</w:t>
      </w:r>
      <w:r w:rsidRPr="007451D1">
        <w:t xml:space="preserve"> as </w:t>
      </w:r>
      <w:r w:rsidR="007451D1" w:rsidRPr="007451D1">
        <w:t xml:space="preserve">challenging actions </w:t>
      </w:r>
      <w:r w:rsidRPr="007451D1">
        <w:t xml:space="preserve">to </w:t>
      </w:r>
      <w:r w:rsidR="007451D1" w:rsidRPr="007451D1">
        <w:t>achieve</w:t>
      </w:r>
      <w:r w:rsidRPr="007451D1">
        <w:t xml:space="preserve"> political or societal changes and/or</w:t>
      </w:r>
      <w:r w:rsidR="007451D1" w:rsidRPr="007451D1">
        <w:t xml:space="preserve"> to enable arenas of visibility and</w:t>
      </w:r>
      <w:r w:rsidRPr="007451D1">
        <w:t xml:space="preserve"> opportunity (</w:t>
      </w:r>
      <w:proofErr w:type="spellStart"/>
      <w:r w:rsidRPr="007451D1">
        <w:t>Caraccioli</w:t>
      </w:r>
      <w:proofErr w:type="spellEnd"/>
      <w:r w:rsidRPr="007451D1">
        <w:t xml:space="preserve"> and Wright, 2015).</w:t>
      </w:r>
    </w:p>
  </w:footnote>
  <w:footnote w:id="3">
    <w:p w14:paraId="6D647F27" w14:textId="15D8F5F5" w:rsidR="007451D1" w:rsidRPr="007451D1" w:rsidRDefault="007451D1">
      <w:pPr>
        <w:pStyle w:val="Fotnotstext"/>
      </w:pPr>
      <w:r>
        <w:rPr>
          <w:rStyle w:val="Fotnotsreferens"/>
        </w:rPr>
        <w:footnoteRef/>
      </w:r>
      <w:r>
        <w:t xml:space="preserve"> Short for Lesbian, Gay, Bisexual, Transgender and Queer.</w:t>
      </w:r>
    </w:p>
  </w:footnote>
  <w:footnote w:id="4">
    <w:p w14:paraId="75F9BE83" w14:textId="2F9E6CED" w:rsidR="006C4461" w:rsidRPr="00E952CA" w:rsidRDefault="006C4461" w:rsidP="00E952CA">
      <w:pPr>
        <w:spacing w:line="240" w:lineRule="auto"/>
        <w:rPr>
          <w:rFonts w:cstheme="minorHAnsi"/>
          <w:sz w:val="20"/>
          <w:szCs w:val="20"/>
        </w:rPr>
      </w:pPr>
      <w:r>
        <w:rPr>
          <w:rStyle w:val="Fotnotsreferens"/>
        </w:rPr>
        <w:footnoteRef/>
      </w:r>
      <w:r>
        <w:rPr>
          <w:rFonts w:cstheme="minorHAnsi"/>
          <w:sz w:val="20"/>
          <w:szCs w:val="20"/>
        </w:rPr>
        <w:t xml:space="preserve"> </w:t>
      </w:r>
      <w:r w:rsidRPr="00E952CA">
        <w:rPr>
          <w:rFonts w:cstheme="minorHAnsi"/>
          <w:sz w:val="20"/>
          <w:szCs w:val="20"/>
        </w:rPr>
        <w:t>An LGBTQI certificate</w:t>
      </w:r>
      <w:r>
        <w:rPr>
          <w:rFonts w:cstheme="minorHAnsi"/>
          <w:sz w:val="20"/>
          <w:szCs w:val="20"/>
        </w:rPr>
        <w:t xml:space="preserve"> (organised by RFSL)</w:t>
      </w:r>
      <w:r w:rsidRPr="00E952CA">
        <w:rPr>
          <w:rFonts w:cstheme="minorHAnsi"/>
          <w:sz w:val="20"/>
          <w:szCs w:val="20"/>
        </w:rPr>
        <w:t xml:space="preserve"> can be awarded to a business, group, or workplace that has undergone knowledge-enhancing training that focuses on terminology, norms, and living conditions for LGBTQI people (RFSL, 2022). Today, RFSL has certified more than 550 workplaces in Sweden (RFSL, 2022). </w:t>
      </w:r>
    </w:p>
    <w:p w14:paraId="4CEAFDBD" w14:textId="3C3106CA" w:rsidR="006C4461" w:rsidRPr="00E952CA" w:rsidRDefault="006C4461">
      <w:pPr>
        <w:pStyle w:val="Fotnotstext"/>
      </w:pPr>
    </w:p>
  </w:footnote>
  <w:footnote w:id="5">
    <w:p w14:paraId="78C719CD" w14:textId="09C6C0FA" w:rsidR="006C4461" w:rsidRPr="0044205E" w:rsidRDefault="006C4461">
      <w:pPr>
        <w:pStyle w:val="Fotnotstext"/>
      </w:pPr>
      <w:r>
        <w:rPr>
          <w:rStyle w:val="Fotnotsreferens"/>
        </w:rPr>
        <w:footnoteRef/>
      </w:r>
      <w:r>
        <w:t xml:space="preserve"> LGBTQI diplomas are awarded by different actors, such as municipalities, businesses and private educators. </w:t>
      </w:r>
    </w:p>
  </w:footnote>
  <w:footnote w:id="6">
    <w:p w14:paraId="76AB3095" w14:textId="77777777" w:rsidR="006C4461" w:rsidRPr="00312816" w:rsidRDefault="006C4461" w:rsidP="003867EC">
      <w:pPr>
        <w:pStyle w:val="Fotnotstext"/>
      </w:pPr>
      <w:r>
        <w:rPr>
          <w:rStyle w:val="Fotnotsreferens"/>
        </w:rPr>
        <w:footnoteRef/>
      </w:r>
      <w:r>
        <w:t xml:space="preserve"> </w:t>
      </w:r>
      <w:r w:rsidRPr="00312816">
        <w:rPr>
          <w:rFonts w:ascii="Calibri" w:hAnsi="Calibri" w:cs="Calibri"/>
        </w:rPr>
        <w:t>The survey is based on responses from almost 140,000 LGBTQI people in EU member states plus the UK, Serbia, and Northern Macedonia.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3785"/>
    <w:multiLevelType w:val="hybridMultilevel"/>
    <w:tmpl w:val="F054866C"/>
    <w:lvl w:ilvl="0" w:tplc="3D6A9E6C">
      <w:start w:val="1"/>
      <w:numFmt w:val="decimal"/>
      <w:lvlText w:val="%1."/>
      <w:lvlJc w:val="left"/>
      <w:pPr>
        <w:ind w:left="720" w:hanging="360"/>
      </w:pPr>
      <w:rPr>
        <w:rFonts w:ascii="Times New Roman" w:eastAsiaTheme="minorHAnsi"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B27B7D"/>
    <w:multiLevelType w:val="hybridMultilevel"/>
    <w:tmpl w:val="12B27C32"/>
    <w:lvl w:ilvl="0" w:tplc="1BAAA0BE">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0BB1C18"/>
    <w:multiLevelType w:val="hybridMultilevel"/>
    <w:tmpl w:val="C66CD9BA"/>
    <w:lvl w:ilvl="0" w:tplc="D3DC19F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7609A7"/>
    <w:multiLevelType w:val="hybridMultilevel"/>
    <w:tmpl w:val="281C38E8"/>
    <w:lvl w:ilvl="0" w:tplc="E694809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D3E0545"/>
    <w:multiLevelType w:val="hybridMultilevel"/>
    <w:tmpl w:val="EB2CAD50"/>
    <w:lvl w:ilvl="0" w:tplc="CFEC2A24">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5" w15:restartNumberingAfterBreak="0">
    <w:nsid w:val="53775190"/>
    <w:multiLevelType w:val="hybridMultilevel"/>
    <w:tmpl w:val="B27A6BFA"/>
    <w:lvl w:ilvl="0" w:tplc="4238C4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F5164"/>
    <w:multiLevelType w:val="multilevel"/>
    <w:tmpl w:val="701C4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7150C4"/>
    <w:multiLevelType w:val="hybridMultilevel"/>
    <w:tmpl w:val="1D0EFD36"/>
    <w:lvl w:ilvl="0" w:tplc="1AF23A40">
      <w:numFmt w:val="bullet"/>
      <w:lvlText w:val="-"/>
      <w:lvlJc w:val="left"/>
      <w:pPr>
        <w:ind w:left="720" w:hanging="360"/>
      </w:pPr>
      <w:rPr>
        <w:rFonts w:ascii="Times New Roman" w:eastAsia="Times New Roman"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xNLQwMrU0MjI0NDZV0lEKTi0uzszPAykwMawFAKnCbuQtAAAA"/>
  </w:docVars>
  <w:rsids>
    <w:rsidRoot w:val="0060498F"/>
    <w:rsid w:val="00003518"/>
    <w:rsid w:val="00010300"/>
    <w:rsid w:val="00010B87"/>
    <w:rsid w:val="00013940"/>
    <w:rsid w:val="00013AE3"/>
    <w:rsid w:val="00013D06"/>
    <w:rsid w:val="00024932"/>
    <w:rsid w:val="0002730E"/>
    <w:rsid w:val="00027A70"/>
    <w:rsid w:val="00030AAE"/>
    <w:rsid w:val="00043B20"/>
    <w:rsid w:val="00056037"/>
    <w:rsid w:val="00057E67"/>
    <w:rsid w:val="00060BB4"/>
    <w:rsid w:val="00061437"/>
    <w:rsid w:val="0006604F"/>
    <w:rsid w:val="0006616C"/>
    <w:rsid w:val="0006673F"/>
    <w:rsid w:val="00070433"/>
    <w:rsid w:val="000743EE"/>
    <w:rsid w:val="00075359"/>
    <w:rsid w:val="0008648E"/>
    <w:rsid w:val="00087B7A"/>
    <w:rsid w:val="00087C0C"/>
    <w:rsid w:val="00090348"/>
    <w:rsid w:val="000911E4"/>
    <w:rsid w:val="0009501E"/>
    <w:rsid w:val="000A1B31"/>
    <w:rsid w:val="000A2695"/>
    <w:rsid w:val="000B1505"/>
    <w:rsid w:val="000B278D"/>
    <w:rsid w:val="000B2890"/>
    <w:rsid w:val="000B634F"/>
    <w:rsid w:val="000B7AE1"/>
    <w:rsid w:val="000C0125"/>
    <w:rsid w:val="000C4DEA"/>
    <w:rsid w:val="000C4F05"/>
    <w:rsid w:val="000C68C2"/>
    <w:rsid w:val="000D02F4"/>
    <w:rsid w:val="000D0318"/>
    <w:rsid w:val="000D47F2"/>
    <w:rsid w:val="000D5732"/>
    <w:rsid w:val="000D6E6B"/>
    <w:rsid w:val="000E20D2"/>
    <w:rsid w:val="000E42E6"/>
    <w:rsid w:val="000E4DAF"/>
    <w:rsid w:val="000E52F4"/>
    <w:rsid w:val="000F331C"/>
    <w:rsid w:val="000F3E15"/>
    <w:rsid w:val="000F4F06"/>
    <w:rsid w:val="000F673A"/>
    <w:rsid w:val="0010356B"/>
    <w:rsid w:val="00106E94"/>
    <w:rsid w:val="001102A3"/>
    <w:rsid w:val="001163B9"/>
    <w:rsid w:val="00121ADF"/>
    <w:rsid w:val="00127D1B"/>
    <w:rsid w:val="00133B6C"/>
    <w:rsid w:val="00140BFD"/>
    <w:rsid w:val="00141AF2"/>
    <w:rsid w:val="0015150D"/>
    <w:rsid w:val="001550D7"/>
    <w:rsid w:val="00160BAB"/>
    <w:rsid w:val="00164D58"/>
    <w:rsid w:val="001663A6"/>
    <w:rsid w:val="00167AE5"/>
    <w:rsid w:val="00170430"/>
    <w:rsid w:val="00174FA9"/>
    <w:rsid w:val="00176842"/>
    <w:rsid w:val="001808BD"/>
    <w:rsid w:val="00187338"/>
    <w:rsid w:val="0019028E"/>
    <w:rsid w:val="00194F3C"/>
    <w:rsid w:val="00194F80"/>
    <w:rsid w:val="0019658F"/>
    <w:rsid w:val="001A06EF"/>
    <w:rsid w:val="001A13BC"/>
    <w:rsid w:val="001A3E09"/>
    <w:rsid w:val="001A5173"/>
    <w:rsid w:val="001A518B"/>
    <w:rsid w:val="001A6DDB"/>
    <w:rsid w:val="001B2C50"/>
    <w:rsid w:val="001C21A6"/>
    <w:rsid w:val="001C4E77"/>
    <w:rsid w:val="001C5360"/>
    <w:rsid w:val="001D4EBF"/>
    <w:rsid w:val="001D7BBD"/>
    <w:rsid w:val="001F000C"/>
    <w:rsid w:val="001F4E34"/>
    <w:rsid w:val="0020505D"/>
    <w:rsid w:val="00211A62"/>
    <w:rsid w:val="0021271A"/>
    <w:rsid w:val="002128D3"/>
    <w:rsid w:val="002129B4"/>
    <w:rsid w:val="00212AF5"/>
    <w:rsid w:val="00212BBE"/>
    <w:rsid w:val="00216271"/>
    <w:rsid w:val="00231BA3"/>
    <w:rsid w:val="00232552"/>
    <w:rsid w:val="0023428B"/>
    <w:rsid w:val="00240A2D"/>
    <w:rsid w:val="00240D5A"/>
    <w:rsid w:val="00240DF6"/>
    <w:rsid w:val="00245394"/>
    <w:rsid w:val="00246A48"/>
    <w:rsid w:val="00247A8C"/>
    <w:rsid w:val="002501BC"/>
    <w:rsid w:val="00264BDE"/>
    <w:rsid w:val="00267C6D"/>
    <w:rsid w:val="00273C64"/>
    <w:rsid w:val="00274F91"/>
    <w:rsid w:val="0029069B"/>
    <w:rsid w:val="00291EFA"/>
    <w:rsid w:val="00293E5A"/>
    <w:rsid w:val="002A006E"/>
    <w:rsid w:val="002A1EA6"/>
    <w:rsid w:val="002B3932"/>
    <w:rsid w:val="002B78BC"/>
    <w:rsid w:val="002B7CAB"/>
    <w:rsid w:val="002C5F59"/>
    <w:rsid w:val="002D0075"/>
    <w:rsid w:val="002D0B60"/>
    <w:rsid w:val="002D5A2E"/>
    <w:rsid w:val="002E00B6"/>
    <w:rsid w:val="002E5D63"/>
    <w:rsid w:val="002F7037"/>
    <w:rsid w:val="00302C7E"/>
    <w:rsid w:val="00305237"/>
    <w:rsid w:val="00311D5F"/>
    <w:rsid w:val="00312816"/>
    <w:rsid w:val="00314CB4"/>
    <w:rsid w:val="00315176"/>
    <w:rsid w:val="00315C51"/>
    <w:rsid w:val="003164F3"/>
    <w:rsid w:val="00320D17"/>
    <w:rsid w:val="00321612"/>
    <w:rsid w:val="003228C1"/>
    <w:rsid w:val="003325AC"/>
    <w:rsid w:val="0033341A"/>
    <w:rsid w:val="00335DE9"/>
    <w:rsid w:val="003446E1"/>
    <w:rsid w:val="00346B29"/>
    <w:rsid w:val="00346DF2"/>
    <w:rsid w:val="00350964"/>
    <w:rsid w:val="003534C4"/>
    <w:rsid w:val="00356B8C"/>
    <w:rsid w:val="00357536"/>
    <w:rsid w:val="0036030B"/>
    <w:rsid w:val="00360426"/>
    <w:rsid w:val="003615A1"/>
    <w:rsid w:val="00366DD6"/>
    <w:rsid w:val="00372158"/>
    <w:rsid w:val="003810B1"/>
    <w:rsid w:val="00383DB8"/>
    <w:rsid w:val="00384346"/>
    <w:rsid w:val="00384F4C"/>
    <w:rsid w:val="00385CCE"/>
    <w:rsid w:val="003864BB"/>
    <w:rsid w:val="003867EC"/>
    <w:rsid w:val="003913DD"/>
    <w:rsid w:val="003927B9"/>
    <w:rsid w:val="003942D8"/>
    <w:rsid w:val="003A1478"/>
    <w:rsid w:val="003A1AD5"/>
    <w:rsid w:val="003A24BF"/>
    <w:rsid w:val="003A3EC1"/>
    <w:rsid w:val="003B7833"/>
    <w:rsid w:val="003C0090"/>
    <w:rsid w:val="003C0818"/>
    <w:rsid w:val="003C0975"/>
    <w:rsid w:val="003C42F0"/>
    <w:rsid w:val="003C506E"/>
    <w:rsid w:val="003D2A0C"/>
    <w:rsid w:val="003E1A01"/>
    <w:rsid w:val="003F2949"/>
    <w:rsid w:val="00400E06"/>
    <w:rsid w:val="00400F89"/>
    <w:rsid w:val="00402DB9"/>
    <w:rsid w:val="00405635"/>
    <w:rsid w:val="00406C73"/>
    <w:rsid w:val="00407274"/>
    <w:rsid w:val="00412D6E"/>
    <w:rsid w:val="00412E62"/>
    <w:rsid w:val="00415166"/>
    <w:rsid w:val="00427DBC"/>
    <w:rsid w:val="00432515"/>
    <w:rsid w:val="00432E3F"/>
    <w:rsid w:val="0043365C"/>
    <w:rsid w:val="00435837"/>
    <w:rsid w:val="004362AE"/>
    <w:rsid w:val="0044054F"/>
    <w:rsid w:val="0044205E"/>
    <w:rsid w:val="00445EA7"/>
    <w:rsid w:val="004505D5"/>
    <w:rsid w:val="00453F30"/>
    <w:rsid w:val="0045709A"/>
    <w:rsid w:val="0046400F"/>
    <w:rsid w:val="00466985"/>
    <w:rsid w:val="00467162"/>
    <w:rsid w:val="00470E74"/>
    <w:rsid w:val="004729FE"/>
    <w:rsid w:val="00472B43"/>
    <w:rsid w:val="00474C80"/>
    <w:rsid w:val="00475637"/>
    <w:rsid w:val="00475CEB"/>
    <w:rsid w:val="00476423"/>
    <w:rsid w:val="00482CE7"/>
    <w:rsid w:val="00484148"/>
    <w:rsid w:val="00486CDC"/>
    <w:rsid w:val="0049164A"/>
    <w:rsid w:val="0049308D"/>
    <w:rsid w:val="004934B0"/>
    <w:rsid w:val="004A0185"/>
    <w:rsid w:val="004A1208"/>
    <w:rsid w:val="004A1766"/>
    <w:rsid w:val="004A2D6A"/>
    <w:rsid w:val="004A6C55"/>
    <w:rsid w:val="004A72C9"/>
    <w:rsid w:val="004B09EB"/>
    <w:rsid w:val="004B0B8B"/>
    <w:rsid w:val="004C6F01"/>
    <w:rsid w:val="004C70B0"/>
    <w:rsid w:val="004E2DE8"/>
    <w:rsid w:val="004E4558"/>
    <w:rsid w:val="004E5ED3"/>
    <w:rsid w:val="004E787E"/>
    <w:rsid w:val="004F6AC0"/>
    <w:rsid w:val="00500AF9"/>
    <w:rsid w:val="00507A57"/>
    <w:rsid w:val="00512C8A"/>
    <w:rsid w:val="00514641"/>
    <w:rsid w:val="005164CF"/>
    <w:rsid w:val="00516F09"/>
    <w:rsid w:val="00517007"/>
    <w:rsid w:val="00522112"/>
    <w:rsid w:val="00523102"/>
    <w:rsid w:val="00530D47"/>
    <w:rsid w:val="005327C5"/>
    <w:rsid w:val="005344DB"/>
    <w:rsid w:val="00536EEA"/>
    <w:rsid w:val="00547F91"/>
    <w:rsid w:val="00552C76"/>
    <w:rsid w:val="00553626"/>
    <w:rsid w:val="00553B66"/>
    <w:rsid w:val="00567438"/>
    <w:rsid w:val="00571469"/>
    <w:rsid w:val="005755A0"/>
    <w:rsid w:val="0058365F"/>
    <w:rsid w:val="00586461"/>
    <w:rsid w:val="0059098B"/>
    <w:rsid w:val="00593196"/>
    <w:rsid w:val="00593424"/>
    <w:rsid w:val="00597A56"/>
    <w:rsid w:val="005A165A"/>
    <w:rsid w:val="005A6408"/>
    <w:rsid w:val="005B2DC1"/>
    <w:rsid w:val="005B4144"/>
    <w:rsid w:val="005C53B2"/>
    <w:rsid w:val="005C63F5"/>
    <w:rsid w:val="005D0B85"/>
    <w:rsid w:val="005D68A0"/>
    <w:rsid w:val="005D7511"/>
    <w:rsid w:val="005E1E72"/>
    <w:rsid w:val="005E55B5"/>
    <w:rsid w:val="005E6CB1"/>
    <w:rsid w:val="005F7919"/>
    <w:rsid w:val="005F7A39"/>
    <w:rsid w:val="0060498F"/>
    <w:rsid w:val="00605975"/>
    <w:rsid w:val="00606E5B"/>
    <w:rsid w:val="0061093D"/>
    <w:rsid w:val="006208E4"/>
    <w:rsid w:val="00620B7C"/>
    <w:rsid w:val="0062159F"/>
    <w:rsid w:val="006276B0"/>
    <w:rsid w:val="00630562"/>
    <w:rsid w:val="00630ECD"/>
    <w:rsid w:val="0063170F"/>
    <w:rsid w:val="00633DE8"/>
    <w:rsid w:val="00647401"/>
    <w:rsid w:val="00650FFF"/>
    <w:rsid w:val="00653F89"/>
    <w:rsid w:val="00656192"/>
    <w:rsid w:val="00656E6E"/>
    <w:rsid w:val="00663DC3"/>
    <w:rsid w:val="00664859"/>
    <w:rsid w:val="00683DDA"/>
    <w:rsid w:val="006937BB"/>
    <w:rsid w:val="00693F39"/>
    <w:rsid w:val="006A14B6"/>
    <w:rsid w:val="006A7FF4"/>
    <w:rsid w:val="006B4159"/>
    <w:rsid w:val="006B53FE"/>
    <w:rsid w:val="006B5F4A"/>
    <w:rsid w:val="006B7967"/>
    <w:rsid w:val="006C06D9"/>
    <w:rsid w:val="006C3FBC"/>
    <w:rsid w:val="006C4461"/>
    <w:rsid w:val="006C7582"/>
    <w:rsid w:val="006D30B9"/>
    <w:rsid w:val="006D4208"/>
    <w:rsid w:val="006D5C58"/>
    <w:rsid w:val="006E006E"/>
    <w:rsid w:val="006E2922"/>
    <w:rsid w:val="006E2CF6"/>
    <w:rsid w:val="006E30CA"/>
    <w:rsid w:val="006F19BE"/>
    <w:rsid w:val="006F2114"/>
    <w:rsid w:val="006F2B72"/>
    <w:rsid w:val="00700B83"/>
    <w:rsid w:val="00703690"/>
    <w:rsid w:val="00714BAA"/>
    <w:rsid w:val="00714D51"/>
    <w:rsid w:val="00716AFF"/>
    <w:rsid w:val="00724CE3"/>
    <w:rsid w:val="00724EFC"/>
    <w:rsid w:val="007330F9"/>
    <w:rsid w:val="00733765"/>
    <w:rsid w:val="00734AA2"/>
    <w:rsid w:val="00737570"/>
    <w:rsid w:val="00742B1F"/>
    <w:rsid w:val="00742BB6"/>
    <w:rsid w:val="00742F11"/>
    <w:rsid w:val="007434E3"/>
    <w:rsid w:val="007451D1"/>
    <w:rsid w:val="00751477"/>
    <w:rsid w:val="007538DF"/>
    <w:rsid w:val="007578F0"/>
    <w:rsid w:val="00766A37"/>
    <w:rsid w:val="007677F3"/>
    <w:rsid w:val="0077427E"/>
    <w:rsid w:val="00775AE3"/>
    <w:rsid w:val="00776F45"/>
    <w:rsid w:val="00777CFD"/>
    <w:rsid w:val="00781C56"/>
    <w:rsid w:val="007844C0"/>
    <w:rsid w:val="007853C5"/>
    <w:rsid w:val="007915CA"/>
    <w:rsid w:val="0079167B"/>
    <w:rsid w:val="00791AB1"/>
    <w:rsid w:val="007A0890"/>
    <w:rsid w:val="007A1C8B"/>
    <w:rsid w:val="007A31AF"/>
    <w:rsid w:val="007A4B7F"/>
    <w:rsid w:val="007A7728"/>
    <w:rsid w:val="007B02BF"/>
    <w:rsid w:val="007B1DC5"/>
    <w:rsid w:val="007B302F"/>
    <w:rsid w:val="007B5C02"/>
    <w:rsid w:val="007B6A5F"/>
    <w:rsid w:val="007B7E73"/>
    <w:rsid w:val="007C0252"/>
    <w:rsid w:val="007C2415"/>
    <w:rsid w:val="007D71FF"/>
    <w:rsid w:val="007E100F"/>
    <w:rsid w:val="007E1FD8"/>
    <w:rsid w:val="007E3DED"/>
    <w:rsid w:val="007F2840"/>
    <w:rsid w:val="007F3BD6"/>
    <w:rsid w:val="007F558D"/>
    <w:rsid w:val="0080035C"/>
    <w:rsid w:val="00801D33"/>
    <w:rsid w:val="008105AD"/>
    <w:rsid w:val="008125FE"/>
    <w:rsid w:val="008139E1"/>
    <w:rsid w:val="00815382"/>
    <w:rsid w:val="00834E98"/>
    <w:rsid w:val="0084033F"/>
    <w:rsid w:val="008404E7"/>
    <w:rsid w:val="008417DF"/>
    <w:rsid w:val="00845402"/>
    <w:rsid w:val="00847800"/>
    <w:rsid w:val="00850952"/>
    <w:rsid w:val="00851FC4"/>
    <w:rsid w:val="00856AB5"/>
    <w:rsid w:val="00856C8E"/>
    <w:rsid w:val="00856ED5"/>
    <w:rsid w:val="008610E2"/>
    <w:rsid w:val="00861F5B"/>
    <w:rsid w:val="008622DD"/>
    <w:rsid w:val="008622E6"/>
    <w:rsid w:val="00863B1C"/>
    <w:rsid w:val="00873FB1"/>
    <w:rsid w:val="00874691"/>
    <w:rsid w:val="00876271"/>
    <w:rsid w:val="0087641F"/>
    <w:rsid w:val="0088187B"/>
    <w:rsid w:val="008837E6"/>
    <w:rsid w:val="008860F3"/>
    <w:rsid w:val="00890A4C"/>
    <w:rsid w:val="00895983"/>
    <w:rsid w:val="008A56ED"/>
    <w:rsid w:val="008A7CC1"/>
    <w:rsid w:val="008B0D0D"/>
    <w:rsid w:val="008B37AD"/>
    <w:rsid w:val="008B5879"/>
    <w:rsid w:val="008B7B63"/>
    <w:rsid w:val="008C3BB4"/>
    <w:rsid w:val="008C5280"/>
    <w:rsid w:val="008E2EDA"/>
    <w:rsid w:val="008F674D"/>
    <w:rsid w:val="008F6E73"/>
    <w:rsid w:val="009009A2"/>
    <w:rsid w:val="0090150B"/>
    <w:rsid w:val="0090700A"/>
    <w:rsid w:val="0091108D"/>
    <w:rsid w:val="009124D8"/>
    <w:rsid w:val="00912B6A"/>
    <w:rsid w:val="00915D93"/>
    <w:rsid w:val="009211AC"/>
    <w:rsid w:val="00921595"/>
    <w:rsid w:val="00922EDA"/>
    <w:rsid w:val="00923E85"/>
    <w:rsid w:val="009272D3"/>
    <w:rsid w:val="009338AF"/>
    <w:rsid w:val="00934E36"/>
    <w:rsid w:val="00940823"/>
    <w:rsid w:val="00942EF1"/>
    <w:rsid w:val="00942F4F"/>
    <w:rsid w:val="00946738"/>
    <w:rsid w:val="0094684B"/>
    <w:rsid w:val="00947278"/>
    <w:rsid w:val="009478F3"/>
    <w:rsid w:val="00947E88"/>
    <w:rsid w:val="00952676"/>
    <w:rsid w:val="00964B28"/>
    <w:rsid w:val="00970383"/>
    <w:rsid w:val="009712D7"/>
    <w:rsid w:val="00972E0F"/>
    <w:rsid w:val="00977E95"/>
    <w:rsid w:val="009815EE"/>
    <w:rsid w:val="00981F55"/>
    <w:rsid w:val="00983482"/>
    <w:rsid w:val="0098775C"/>
    <w:rsid w:val="009979F5"/>
    <w:rsid w:val="009A0DAF"/>
    <w:rsid w:val="009A76EB"/>
    <w:rsid w:val="009B32F0"/>
    <w:rsid w:val="009C07F8"/>
    <w:rsid w:val="009C51A0"/>
    <w:rsid w:val="009C54A5"/>
    <w:rsid w:val="009D16B0"/>
    <w:rsid w:val="009D449D"/>
    <w:rsid w:val="009D5E20"/>
    <w:rsid w:val="009E0F43"/>
    <w:rsid w:val="009E2C45"/>
    <w:rsid w:val="009E2C63"/>
    <w:rsid w:val="009E7A7A"/>
    <w:rsid w:val="009F4D93"/>
    <w:rsid w:val="00A01165"/>
    <w:rsid w:val="00A15F62"/>
    <w:rsid w:val="00A17A7A"/>
    <w:rsid w:val="00A24B7F"/>
    <w:rsid w:val="00A27AC2"/>
    <w:rsid w:val="00A3042F"/>
    <w:rsid w:val="00A3494F"/>
    <w:rsid w:val="00A34FD2"/>
    <w:rsid w:val="00A35037"/>
    <w:rsid w:val="00A377C9"/>
    <w:rsid w:val="00A467B4"/>
    <w:rsid w:val="00A47F5B"/>
    <w:rsid w:val="00A72FE2"/>
    <w:rsid w:val="00A75A45"/>
    <w:rsid w:val="00A75D70"/>
    <w:rsid w:val="00A77A4C"/>
    <w:rsid w:val="00A874A7"/>
    <w:rsid w:val="00A920CD"/>
    <w:rsid w:val="00A92208"/>
    <w:rsid w:val="00A92621"/>
    <w:rsid w:val="00A93FF5"/>
    <w:rsid w:val="00A9796D"/>
    <w:rsid w:val="00A97D65"/>
    <w:rsid w:val="00AA4B3B"/>
    <w:rsid w:val="00AB0ABA"/>
    <w:rsid w:val="00AB18E7"/>
    <w:rsid w:val="00AB2F7C"/>
    <w:rsid w:val="00AB30DB"/>
    <w:rsid w:val="00AB4F46"/>
    <w:rsid w:val="00AC4135"/>
    <w:rsid w:val="00AC50A6"/>
    <w:rsid w:val="00AC5E8A"/>
    <w:rsid w:val="00AD3034"/>
    <w:rsid w:val="00AD5151"/>
    <w:rsid w:val="00AD5A5A"/>
    <w:rsid w:val="00B0169B"/>
    <w:rsid w:val="00B1156C"/>
    <w:rsid w:val="00B1159E"/>
    <w:rsid w:val="00B12987"/>
    <w:rsid w:val="00B16CAB"/>
    <w:rsid w:val="00B244DA"/>
    <w:rsid w:val="00B260D4"/>
    <w:rsid w:val="00B3056F"/>
    <w:rsid w:val="00B3378D"/>
    <w:rsid w:val="00B540D0"/>
    <w:rsid w:val="00B54B35"/>
    <w:rsid w:val="00B613AB"/>
    <w:rsid w:val="00B740E8"/>
    <w:rsid w:val="00B74842"/>
    <w:rsid w:val="00B75951"/>
    <w:rsid w:val="00B854B1"/>
    <w:rsid w:val="00B85DF7"/>
    <w:rsid w:val="00B93F2B"/>
    <w:rsid w:val="00B96F65"/>
    <w:rsid w:val="00BA08C8"/>
    <w:rsid w:val="00BB36E5"/>
    <w:rsid w:val="00BB55EF"/>
    <w:rsid w:val="00BB638F"/>
    <w:rsid w:val="00BC0850"/>
    <w:rsid w:val="00BC46F1"/>
    <w:rsid w:val="00BD0A14"/>
    <w:rsid w:val="00BD0D93"/>
    <w:rsid w:val="00BE170F"/>
    <w:rsid w:val="00BE1CCA"/>
    <w:rsid w:val="00BF41C6"/>
    <w:rsid w:val="00BF4ADC"/>
    <w:rsid w:val="00C00DD0"/>
    <w:rsid w:val="00C11D05"/>
    <w:rsid w:val="00C13980"/>
    <w:rsid w:val="00C1603B"/>
    <w:rsid w:val="00C1627A"/>
    <w:rsid w:val="00C343F3"/>
    <w:rsid w:val="00C36AE1"/>
    <w:rsid w:val="00C37704"/>
    <w:rsid w:val="00C37FB1"/>
    <w:rsid w:val="00C40905"/>
    <w:rsid w:val="00C57CAE"/>
    <w:rsid w:val="00C60B29"/>
    <w:rsid w:val="00C61850"/>
    <w:rsid w:val="00C628FB"/>
    <w:rsid w:val="00C64A77"/>
    <w:rsid w:val="00C70154"/>
    <w:rsid w:val="00C76F08"/>
    <w:rsid w:val="00C863D5"/>
    <w:rsid w:val="00C9052B"/>
    <w:rsid w:val="00C910A5"/>
    <w:rsid w:val="00CA5357"/>
    <w:rsid w:val="00CB4EEC"/>
    <w:rsid w:val="00CB5BAD"/>
    <w:rsid w:val="00CB6A71"/>
    <w:rsid w:val="00CC06ED"/>
    <w:rsid w:val="00CD2C71"/>
    <w:rsid w:val="00CD33FF"/>
    <w:rsid w:val="00CD4CD7"/>
    <w:rsid w:val="00CE0CA7"/>
    <w:rsid w:val="00CE5247"/>
    <w:rsid w:val="00CF26F2"/>
    <w:rsid w:val="00CF386E"/>
    <w:rsid w:val="00D00D46"/>
    <w:rsid w:val="00D014D4"/>
    <w:rsid w:val="00D076C1"/>
    <w:rsid w:val="00D121AA"/>
    <w:rsid w:val="00D13F48"/>
    <w:rsid w:val="00D15012"/>
    <w:rsid w:val="00D230DD"/>
    <w:rsid w:val="00D23D50"/>
    <w:rsid w:val="00D243B3"/>
    <w:rsid w:val="00D32BCA"/>
    <w:rsid w:val="00D32D89"/>
    <w:rsid w:val="00D377D3"/>
    <w:rsid w:val="00D436D1"/>
    <w:rsid w:val="00D454C0"/>
    <w:rsid w:val="00D5225C"/>
    <w:rsid w:val="00D53B59"/>
    <w:rsid w:val="00D557BC"/>
    <w:rsid w:val="00D61A39"/>
    <w:rsid w:val="00D63C20"/>
    <w:rsid w:val="00D65005"/>
    <w:rsid w:val="00D677A4"/>
    <w:rsid w:val="00D7481E"/>
    <w:rsid w:val="00D803AD"/>
    <w:rsid w:val="00D82024"/>
    <w:rsid w:val="00D85A28"/>
    <w:rsid w:val="00D86812"/>
    <w:rsid w:val="00D87C26"/>
    <w:rsid w:val="00D9368D"/>
    <w:rsid w:val="00D9645F"/>
    <w:rsid w:val="00DA1182"/>
    <w:rsid w:val="00DA126C"/>
    <w:rsid w:val="00DA2C60"/>
    <w:rsid w:val="00DA54F1"/>
    <w:rsid w:val="00DA7507"/>
    <w:rsid w:val="00DB28AF"/>
    <w:rsid w:val="00DB2CCC"/>
    <w:rsid w:val="00DB3EF5"/>
    <w:rsid w:val="00DB69A1"/>
    <w:rsid w:val="00DC1D03"/>
    <w:rsid w:val="00DC637D"/>
    <w:rsid w:val="00DD25A5"/>
    <w:rsid w:val="00DD31DC"/>
    <w:rsid w:val="00DD4C2D"/>
    <w:rsid w:val="00DD5807"/>
    <w:rsid w:val="00DD5FB5"/>
    <w:rsid w:val="00DE0782"/>
    <w:rsid w:val="00DE2731"/>
    <w:rsid w:val="00DE7871"/>
    <w:rsid w:val="00DF33BD"/>
    <w:rsid w:val="00DF4175"/>
    <w:rsid w:val="00DF521E"/>
    <w:rsid w:val="00E00216"/>
    <w:rsid w:val="00E06496"/>
    <w:rsid w:val="00E206D6"/>
    <w:rsid w:val="00E2655A"/>
    <w:rsid w:val="00E2782D"/>
    <w:rsid w:val="00E30CA1"/>
    <w:rsid w:val="00E33B49"/>
    <w:rsid w:val="00E365FF"/>
    <w:rsid w:val="00E3669C"/>
    <w:rsid w:val="00E404DF"/>
    <w:rsid w:val="00E41AF5"/>
    <w:rsid w:val="00E423CC"/>
    <w:rsid w:val="00E4306B"/>
    <w:rsid w:val="00E448D7"/>
    <w:rsid w:val="00E45C55"/>
    <w:rsid w:val="00E46643"/>
    <w:rsid w:val="00E47144"/>
    <w:rsid w:val="00E529B0"/>
    <w:rsid w:val="00E537C5"/>
    <w:rsid w:val="00E620CE"/>
    <w:rsid w:val="00E643BC"/>
    <w:rsid w:val="00E65049"/>
    <w:rsid w:val="00E70C35"/>
    <w:rsid w:val="00E85882"/>
    <w:rsid w:val="00E86BC2"/>
    <w:rsid w:val="00E87722"/>
    <w:rsid w:val="00E907C0"/>
    <w:rsid w:val="00E951B7"/>
    <w:rsid w:val="00E952CA"/>
    <w:rsid w:val="00EA43E8"/>
    <w:rsid w:val="00EA4DD0"/>
    <w:rsid w:val="00EA60F2"/>
    <w:rsid w:val="00EB0737"/>
    <w:rsid w:val="00EB5996"/>
    <w:rsid w:val="00EB5A0A"/>
    <w:rsid w:val="00EB5AB5"/>
    <w:rsid w:val="00EB72DC"/>
    <w:rsid w:val="00EC05F2"/>
    <w:rsid w:val="00EC1608"/>
    <w:rsid w:val="00EC164F"/>
    <w:rsid w:val="00EC1A0E"/>
    <w:rsid w:val="00EC2E62"/>
    <w:rsid w:val="00EC6A2C"/>
    <w:rsid w:val="00EC7CE6"/>
    <w:rsid w:val="00ED51C9"/>
    <w:rsid w:val="00ED63E5"/>
    <w:rsid w:val="00EE2EDC"/>
    <w:rsid w:val="00EE3E54"/>
    <w:rsid w:val="00EE7169"/>
    <w:rsid w:val="00EF1D7A"/>
    <w:rsid w:val="00EF261C"/>
    <w:rsid w:val="00EF3ED2"/>
    <w:rsid w:val="00EF5D95"/>
    <w:rsid w:val="00EF66FA"/>
    <w:rsid w:val="00F01009"/>
    <w:rsid w:val="00F0565B"/>
    <w:rsid w:val="00F0756B"/>
    <w:rsid w:val="00F15CBD"/>
    <w:rsid w:val="00F2266F"/>
    <w:rsid w:val="00F22B16"/>
    <w:rsid w:val="00F263E1"/>
    <w:rsid w:val="00F30181"/>
    <w:rsid w:val="00F31998"/>
    <w:rsid w:val="00F31B96"/>
    <w:rsid w:val="00F33F57"/>
    <w:rsid w:val="00F345AA"/>
    <w:rsid w:val="00F40390"/>
    <w:rsid w:val="00F41282"/>
    <w:rsid w:val="00F44E90"/>
    <w:rsid w:val="00F453A2"/>
    <w:rsid w:val="00F460BE"/>
    <w:rsid w:val="00F46263"/>
    <w:rsid w:val="00F50364"/>
    <w:rsid w:val="00F52570"/>
    <w:rsid w:val="00F5305C"/>
    <w:rsid w:val="00F55DB1"/>
    <w:rsid w:val="00F673B5"/>
    <w:rsid w:val="00F75447"/>
    <w:rsid w:val="00F7646C"/>
    <w:rsid w:val="00F774E9"/>
    <w:rsid w:val="00F77E60"/>
    <w:rsid w:val="00F813F1"/>
    <w:rsid w:val="00F81B80"/>
    <w:rsid w:val="00F82AD0"/>
    <w:rsid w:val="00F84072"/>
    <w:rsid w:val="00F90DDD"/>
    <w:rsid w:val="00F917B5"/>
    <w:rsid w:val="00F97378"/>
    <w:rsid w:val="00FA3A91"/>
    <w:rsid w:val="00FA5173"/>
    <w:rsid w:val="00FA7584"/>
    <w:rsid w:val="00FB00D3"/>
    <w:rsid w:val="00FB12EE"/>
    <w:rsid w:val="00FB4764"/>
    <w:rsid w:val="00FC02C2"/>
    <w:rsid w:val="00FC69B1"/>
    <w:rsid w:val="00FD64E8"/>
    <w:rsid w:val="00FE347B"/>
    <w:rsid w:val="00FE3CE0"/>
    <w:rsid w:val="00FE5E6D"/>
    <w:rsid w:val="00FE747B"/>
    <w:rsid w:val="00FF2141"/>
    <w:rsid w:val="00FF2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AF9C"/>
  <w15:chartTrackingRefBased/>
  <w15:docId w15:val="{CCF37531-C2DE-4AE6-B9E0-8575845C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Rubrik1">
    <w:name w:val="heading 1"/>
    <w:basedOn w:val="Normal"/>
    <w:link w:val="Rubrik1Char"/>
    <w:autoRedefine/>
    <w:uiPriority w:val="9"/>
    <w:qFormat/>
    <w:rsid w:val="00CB4EEC"/>
    <w:pPr>
      <w:spacing w:line="240" w:lineRule="auto"/>
      <w:ind w:firstLine="0"/>
      <w:jc w:val="center"/>
      <w:outlineLvl w:val="0"/>
    </w:pPr>
    <w:rPr>
      <w:rFonts w:ascii="Times New Roman" w:eastAsia="Times New Roman" w:hAnsi="Times New Roman" w:cs="Times New Roman"/>
      <w:b/>
      <w:bCs/>
      <w:kern w:val="36"/>
      <w:sz w:val="24"/>
      <w:szCs w:val="24"/>
      <w:lang w:eastAsia="sv-SE"/>
    </w:rPr>
  </w:style>
  <w:style w:type="paragraph" w:styleId="Rubrik2">
    <w:name w:val="heading 2"/>
    <w:basedOn w:val="Normal"/>
    <w:next w:val="Normal"/>
    <w:link w:val="Rubrik2Char"/>
    <w:autoRedefine/>
    <w:uiPriority w:val="9"/>
    <w:unhideWhenUsed/>
    <w:qFormat/>
    <w:rsid w:val="00232552"/>
    <w:pPr>
      <w:keepNext/>
      <w:keepLines/>
      <w:spacing w:before="40" w:line="480" w:lineRule="auto"/>
      <w:ind w:firstLine="0"/>
      <w:jc w:val="center"/>
      <w:outlineLvl w:val="1"/>
    </w:pPr>
    <w:rPr>
      <w:rFonts w:ascii="Times New Roman" w:eastAsiaTheme="majorEastAsia" w:hAnsi="Times New Roman" w:cstheme="majorBidi"/>
      <w:b/>
      <w:sz w:val="24"/>
      <w:szCs w:val="26"/>
    </w:rPr>
  </w:style>
  <w:style w:type="paragraph" w:styleId="Rubrik3">
    <w:name w:val="heading 3"/>
    <w:basedOn w:val="Normal"/>
    <w:next w:val="Normal"/>
    <w:link w:val="Rubrik3Char"/>
    <w:autoRedefine/>
    <w:uiPriority w:val="9"/>
    <w:unhideWhenUsed/>
    <w:qFormat/>
    <w:rsid w:val="00445EA7"/>
    <w:pPr>
      <w:keepNext/>
      <w:keepLines/>
      <w:spacing w:before="40"/>
      <w:outlineLvl w:val="2"/>
    </w:pPr>
    <w:rPr>
      <w:rFonts w:ascii="Times New Roman" w:eastAsiaTheme="majorEastAsia" w:hAnsi="Times New Roman" w:cstheme="majorBidi"/>
      <w:b/>
      <w:i/>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0498F"/>
    <w:pPr>
      <w:ind w:left="720"/>
      <w:contextualSpacing/>
    </w:pPr>
  </w:style>
  <w:style w:type="paragraph" w:styleId="Rubrik">
    <w:name w:val="Title"/>
    <w:basedOn w:val="Normal"/>
    <w:next w:val="Normal"/>
    <w:link w:val="RubrikChar"/>
    <w:uiPriority w:val="10"/>
    <w:qFormat/>
    <w:rsid w:val="00F460BE"/>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460BE"/>
    <w:rPr>
      <w:rFonts w:asciiTheme="majorHAnsi" w:eastAsiaTheme="majorEastAsia" w:hAnsiTheme="majorHAnsi" w:cstheme="majorBidi"/>
      <w:spacing w:val="-10"/>
      <w:kern w:val="28"/>
      <w:sz w:val="56"/>
      <w:szCs w:val="56"/>
      <w:lang w:val="en-GB"/>
    </w:rPr>
  </w:style>
  <w:style w:type="paragraph" w:customStyle="1" w:styleId="Articletitle">
    <w:name w:val="Article title"/>
    <w:basedOn w:val="Normal"/>
    <w:next w:val="Normal"/>
    <w:qFormat/>
    <w:rsid w:val="00D243B3"/>
    <w:pPr>
      <w:spacing w:after="120"/>
    </w:pPr>
    <w:rPr>
      <w:rFonts w:ascii="Times New Roman" w:eastAsia="Times New Roman" w:hAnsi="Times New Roman" w:cs="Times New Roman"/>
      <w:b/>
      <w:sz w:val="28"/>
      <w:szCs w:val="24"/>
      <w:lang w:eastAsia="en-GB"/>
    </w:rPr>
  </w:style>
  <w:style w:type="character" w:styleId="Hyperlnk">
    <w:name w:val="Hyperlink"/>
    <w:basedOn w:val="Standardstycketeckensnitt"/>
    <w:uiPriority w:val="99"/>
    <w:unhideWhenUsed/>
    <w:rsid w:val="004B0B8B"/>
    <w:rPr>
      <w:color w:val="0000FF"/>
      <w:u w:val="single"/>
    </w:rPr>
  </w:style>
  <w:style w:type="paragraph" w:styleId="HTML-frformaterad">
    <w:name w:val="HTML Preformatted"/>
    <w:basedOn w:val="Normal"/>
    <w:link w:val="HTML-frformateradChar"/>
    <w:uiPriority w:val="99"/>
    <w:unhideWhenUsed/>
    <w:rsid w:val="004B0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rsid w:val="004B0B8B"/>
    <w:rPr>
      <w:rFonts w:ascii="Courier New" w:eastAsia="Times New Roman" w:hAnsi="Courier New" w:cs="Courier New"/>
      <w:sz w:val="20"/>
      <w:szCs w:val="20"/>
      <w:lang w:eastAsia="sv-SE"/>
    </w:rPr>
  </w:style>
  <w:style w:type="paragraph" w:styleId="Fotnotstext">
    <w:name w:val="footnote text"/>
    <w:basedOn w:val="Normal"/>
    <w:link w:val="FotnotstextChar"/>
    <w:uiPriority w:val="99"/>
    <w:unhideWhenUsed/>
    <w:rsid w:val="00385CCE"/>
    <w:pPr>
      <w:spacing w:line="240" w:lineRule="auto"/>
    </w:pPr>
    <w:rPr>
      <w:sz w:val="20"/>
      <w:szCs w:val="20"/>
    </w:rPr>
  </w:style>
  <w:style w:type="character" w:customStyle="1" w:styleId="FotnotstextChar">
    <w:name w:val="Fotnotstext Char"/>
    <w:basedOn w:val="Standardstycketeckensnitt"/>
    <w:link w:val="Fotnotstext"/>
    <w:uiPriority w:val="99"/>
    <w:rsid w:val="00385CCE"/>
    <w:rPr>
      <w:sz w:val="20"/>
      <w:szCs w:val="20"/>
      <w:lang w:val="en-GB"/>
    </w:rPr>
  </w:style>
  <w:style w:type="character" w:styleId="Fotnotsreferens">
    <w:name w:val="footnote reference"/>
    <w:basedOn w:val="Standardstycketeckensnitt"/>
    <w:uiPriority w:val="99"/>
    <w:semiHidden/>
    <w:unhideWhenUsed/>
    <w:rsid w:val="00385CCE"/>
    <w:rPr>
      <w:vertAlign w:val="superscript"/>
    </w:rPr>
  </w:style>
  <w:style w:type="paragraph" w:styleId="Normalwebb">
    <w:name w:val="Normal (Web)"/>
    <w:basedOn w:val="Normal"/>
    <w:uiPriority w:val="99"/>
    <w:semiHidden/>
    <w:unhideWhenUsed/>
    <w:rsid w:val="0094684B"/>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94684B"/>
    <w:rPr>
      <w:b/>
      <w:bCs/>
    </w:rPr>
  </w:style>
  <w:style w:type="character" w:customStyle="1" w:styleId="Rubrik1Char">
    <w:name w:val="Rubrik 1 Char"/>
    <w:basedOn w:val="Standardstycketeckensnitt"/>
    <w:link w:val="Rubrik1"/>
    <w:uiPriority w:val="9"/>
    <w:rsid w:val="00CB4EEC"/>
    <w:rPr>
      <w:rFonts w:ascii="Times New Roman" w:eastAsia="Times New Roman" w:hAnsi="Times New Roman" w:cs="Times New Roman"/>
      <w:b/>
      <w:bCs/>
      <w:kern w:val="36"/>
      <w:sz w:val="24"/>
      <w:szCs w:val="24"/>
      <w:lang w:val="en-GB" w:eastAsia="sv-SE"/>
    </w:rPr>
  </w:style>
  <w:style w:type="character" w:customStyle="1" w:styleId="author">
    <w:name w:val="author"/>
    <w:basedOn w:val="Standardstycketeckensnitt"/>
    <w:rsid w:val="00A93FF5"/>
  </w:style>
  <w:style w:type="character" w:customStyle="1" w:styleId="pubyear">
    <w:name w:val="pubyear"/>
    <w:basedOn w:val="Standardstycketeckensnitt"/>
    <w:rsid w:val="00A93FF5"/>
  </w:style>
  <w:style w:type="character" w:customStyle="1" w:styleId="chaptertitle">
    <w:name w:val="chaptertitle"/>
    <w:basedOn w:val="Standardstycketeckensnitt"/>
    <w:rsid w:val="00A93FF5"/>
  </w:style>
  <w:style w:type="character" w:customStyle="1" w:styleId="editor">
    <w:name w:val="editor"/>
    <w:basedOn w:val="Standardstycketeckensnitt"/>
    <w:rsid w:val="00A93FF5"/>
  </w:style>
  <w:style w:type="character" w:customStyle="1" w:styleId="booktitle">
    <w:name w:val="booktitle"/>
    <w:basedOn w:val="Standardstycketeckensnitt"/>
    <w:rsid w:val="00A93FF5"/>
  </w:style>
  <w:style w:type="character" w:customStyle="1" w:styleId="pagefirst">
    <w:name w:val="pagefirst"/>
    <w:basedOn w:val="Standardstycketeckensnitt"/>
    <w:rsid w:val="00A93FF5"/>
  </w:style>
  <w:style w:type="character" w:customStyle="1" w:styleId="pagelast">
    <w:name w:val="pagelast"/>
    <w:basedOn w:val="Standardstycketeckensnitt"/>
    <w:rsid w:val="00A93FF5"/>
  </w:style>
  <w:style w:type="character" w:customStyle="1" w:styleId="publisherlocation">
    <w:name w:val="publisherlocation"/>
    <w:basedOn w:val="Standardstycketeckensnitt"/>
    <w:rsid w:val="00A93FF5"/>
  </w:style>
  <w:style w:type="character" w:customStyle="1" w:styleId="al-author-name-more">
    <w:name w:val="al-author-name-more"/>
    <w:basedOn w:val="Standardstycketeckensnitt"/>
    <w:rsid w:val="006B5F4A"/>
  </w:style>
  <w:style w:type="character" w:styleId="Betoning">
    <w:name w:val="Emphasis"/>
    <w:basedOn w:val="Standardstycketeckensnitt"/>
    <w:uiPriority w:val="20"/>
    <w:qFormat/>
    <w:rsid w:val="006B5F4A"/>
    <w:rPr>
      <w:i/>
      <w:iCs/>
    </w:rPr>
  </w:style>
  <w:style w:type="character" w:customStyle="1" w:styleId="titleauthoretc">
    <w:name w:val="titleauthoretc"/>
    <w:basedOn w:val="Standardstycketeckensnitt"/>
    <w:rsid w:val="008860F3"/>
  </w:style>
  <w:style w:type="paragraph" w:styleId="Ballongtext">
    <w:name w:val="Balloon Text"/>
    <w:basedOn w:val="Normal"/>
    <w:link w:val="BallongtextChar"/>
    <w:uiPriority w:val="99"/>
    <w:semiHidden/>
    <w:unhideWhenUsed/>
    <w:rsid w:val="004A2D6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A2D6A"/>
    <w:rPr>
      <w:rFonts w:ascii="Segoe UI" w:hAnsi="Segoe UI" w:cs="Segoe UI"/>
      <w:sz w:val="18"/>
      <w:szCs w:val="18"/>
      <w:lang w:val="en-GB"/>
    </w:rPr>
  </w:style>
  <w:style w:type="character" w:styleId="Kommentarsreferens">
    <w:name w:val="annotation reference"/>
    <w:basedOn w:val="Standardstycketeckensnitt"/>
    <w:uiPriority w:val="99"/>
    <w:semiHidden/>
    <w:unhideWhenUsed/>
    <w:rsid w:val="00F46263"/>
    <w:rPr>
      <w:sz w:val="16"/>
      <w:szCs w:val="16"/>
    </w:rPr>
  </w:style>
  <w:style w:type="paragraph" w:styleId="Kommentarer">
    <w:name w:val="annotation text"/>
    <w:basedOn w:val="Normal"/>
    <w:link w:val="KommentarerChar"/>
    <w:uiPriority w:val="99"/>
    <w:unhideWhenUsed/>
    <w:rsid w:val="00F46263"/>
    <w:pPr>
      <w:spacing w:line="240" w:lineRule="auto"/>
    </w:pPr>
    <w:rPr>
      <w:sz w:val="20"/>
      <w:szCs w:val="20"/>
    </w:rPr>
  </w:style>
  <w:style w:type="character" w:customStyle="1" w:styleId="KommentarerChar">
    <w:name w:val="Kommentarer Char"/>
    <w:basedOn w:val="Standardstycketeckensnitt"/>
    <w:link w:val="Kommentarer"/>
    <w:uiPriority w:val="99"/>
    <w:rsid w:val="00F46263"/>
    <w:rPr>
      <w:sz w:val="20"/>
      <w:szCs w:val="20"/>
      <w:lang w:val="en-GB"/>
    </w:rPr>
  </w:style>
  <w:style w:type="paragraph" w:styleId="Kommentarsmne">
    <w:name w:val="annotation subject"/>
    <w:basedOn w:val="Kommentarer"/>
    <w:next w:val="Kommentarer"/>
    <w:link w:val="KommentarsmneChar"/>
    <w:uiPriority w:val="99"/>
    <w:semiHidden/>
    <w:unhideWhenUsed/>
    <w:rsid w:val="00F46263"/>
    <w:rPr>
      <w:b/>
      <w:bCs/>
    </w:rPr>
  </w:style>
  <w:style w:type="character" w:customStyle="1" w:styleId="KommentarsmneChar">
    <w:name w:val="Kommentarsämne Char"/>
    <w:basedOn w:val="KommentarerChar"/>
    <w:link w:val="Kommentarsmne"/>
    <w:uiPriority w:val="99"/>
    <w:semiHidden/>
    <w:rsid w:val="00F46263"/>
    <w:rPr>
      <w:b/>
      <w:bCs/>
      <w:sz w:val="20"/>
      <w:szCs w:val="20"/>
      <w:lang w:val="en-GB"/>
    </w:rPr>
  </w:style>
  <w:style w:type="character" w:customStyle="1" w:styleId="Rubrik2Char">
    <w:name w:val="Rubrik 2 Char"/>
    <w:basedOn w:val="Standardstycketeckensnitt"/>
    <w:link w:val="Rubrik2"/>
    <w:uiPriority w:val="9"/>
    <w:rsid w:val="00232552"/>
    <w:rPr>
      <w:rFonts w:ascii="Times New Roman" w:eastAsiaTheme="majorEastAsia" w:hAnsi="Times New Roman" w:cstheme="majorBidi"/>
      <w:b/>
      <w:sz w:val="24"/>
      <w:szCs w:val="26"/>
      <w:lang w:val="en-GB"/>
    </w:rPr>
  </w:style>
  <w:style w:type="paragraph" w:customStyle="1" w:styleId="Normal0">
    <w:name w:val="[Normal]"/>
    <w:uiPriority w:val="99"/>
    <w:rsid w:val="00DD25A5"/>
    <w:pPr>
      <w:widowControl w:val="0"/>
      <w:autoSpaceDE w:val="0"/>
      <w:autoSpaceDN w:val="0"/>
      <w:adjustRightInd w:val="0"/>
      <w:spacing w:line="240" w:lineRule="auto"/>
    </w:pPr>
    <w:rPr>
      <w:rFonts w:ascii="Arial" w:hAnsi="Arial" w:cs="Arial"/>
      <w:sz w:val="24"/>
      <w:szCs w:val="24"/>
    </w:rPr>
  </w:style>
  <w:style w:type="paragraph" w:customStyle="1" w:styleId="Sofia">
    <w:name w:val="Sofia"/>
    <w:basedOn w:val="Rubrik1"/>
    <w:link w:val="SofiaChar"/>
    <w:autoRedefine/>
    <w:qFormat/>
    <w:rsid w:val="00A9796D"/>
  </w:style>
  <w:style w:type="character" w:customStyle="1" w:styleId="Rubrik3Char">
    <w:name w:val="Rubrik 3 Char"/>
    <w:basedOn w:val="Standardstycketeckensnitt"/>
    <w:link w:val="Rubrik3"/>
    <w:uiPriority w:val="9"/>
    <w:rsid w:val="00445EA7"/>
    <w:rPr>
      <w:rFonts w:ascii="Times New Roman" w:eastAsiaTheme="majorEastAsia" w:hAnsi="Times New Roman" w:cstheme="majorBidi"/>
      <w:b/>
      <w:i/>
      <w:sz w:val="24"/>
      <w:szCs w:val="24"/>
      <w:lang w:val="en-GB"/>
    </w:rPr>
  </w:style>
  <w:style w:type="character" w:customStyle="1" w:styleId="SofiaChar">
    <w:name w:val="Sofia Char"/>
    <w:basedOn w:val="Rubrik1Char"/>
    <w:link w:val="Sofia"/>
    <w:rsid w:val="00A9796D"/>
    <w:rPr>
      <w:rFonts w:ascii="Times New Roman" w:eastAsia="Times New Roman" w:hAnsi="Times New Roman" w:cs="Times New Roman"/>
      <w:b/>
      <w:bCs/>
      <w:kern w:val="36"/>
      <w:sz w:val="24"/>
      <w:szCs w:val="24"/>
      <w:lang w:val="en-GB" w:eastAsia="sv-SE"/>
    </w:rPr>
  </w:style>
  <w:style w:type="paragraph" w:customStyle="1" w:styleId="Abstract">
    <w:name w:val="Abstract"/>
    <w:basedOn w:val="Normal"/>
    <w:next w:val="Normal"/>
    <w:qFormat/>
    <w:rsid w:val="00027A70"/>
    <w:pPr>
      <w:spacing w:before="360" w:after="300"/>
      <w:ind w:left="720" w:right="567"/>
      <w:contextualSpacing/>
    </w:pPr>
    <w:rPr>
      <w:rFonts w:ascii="Times New Roman" w:eastAsia="Times New Roman" w:hAnsi="Times New Roman" w:cs="Times New Roman"/>
      <w:szCs w:val="24"/>
      <w:lang w:eastAsia="en-GB"/>
    </w:rPr>
  </w:style>
  <w:style w:type="paragraph" w:customStyle="1" w:styleId="pubr-mainintroduction">
    <w:name w:val="pubr-main__introduction"/>
    <w:basedOn w:val="Normal"/>
    <w:rsid w:val="00507A57"/>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Ingetavstnd">
    <w:name w:val="No Spacing"/>
    <w:uiPriority w:val="1"/>
    <w:qFormat/>
    <w:rsid w:val="00876271"/>
    <w:pPr>
      <w:spacing w:line="240" w:lineRule="auto"/>
    </w:pPr>
    <w:rPr>
      <w:lang w:val="en-GB"/>
    </w:rPr>
  </w:style>
  <w:style w:type="character" w:customStyle="1" w:styleId="productstand-alone-attributevaluesvalue">
    <w:name w:val="product__stand-alone-attribute__values__value"/>
    <w:basedOn w:val="Standardstycketeckensnitt"/>
    <w:rsid w:val="00194F80"/>
  </w:style>
  <w:style w:type="character" w:customStyle="1" w:styleId="ds-dccontributorauthor-authority">
    <w:name w:val="ds-dc_contributor_author-authority"/>
    <w:basedOn w:val="Standardstycketeckensnitt"/>
    <w:rsid w:val="00DA126C"/>
  </w:style>
  <w:style w:type="paragraph" w:customStyle="1" w:styleId="Authornames">
    <w:name w:val="Author names"/>
    <w:basedOn w:val="Normal"/>
    <w:next w:val="Normal"/>
    <w:qFormat/>
    <w:rsid w:val="00E643BC"/>
    <w:pPr>
      <w:spacing w:before="240"/>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E643BC"/>
    <w:pPr>
      <w:spacing w:before="240"/>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E643BC"/>
    <w:pPr>
      <w:spacing w:before="240"/>
    </w:pPr>
    <w:rPr>
      <w:rFonts w:ascii="Times New Roman" w:eastAsia="Times New Roman" w:hAnsi="Times New Roman" w:cs="Times New Roman"/>
      <w:sz w:val="24"/>
      <w:szCs w:val="24"/>
      <w:lang w:eastAsia="en-GB"/>
    </w:rPr>
  </w:style>
  <w:style w:type="paragraph" w:styleId="Sidhuvud">
    <w:name w:val="header"/>
    <w:basedOn w:val="Normal"/>
    <w:link w:val="SidhuvudChar"/>
    <w:uiPriority w:val="99"/>
    <w:unhideWhenUsed/>
    <w:rsid w:val="00E643BC"/>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643BC"/>
    <w:rPr>
      <w:lang w:val="en-GB"/>
    </w:rPr>
  </w:style>
  <w:style w:type="paragraph" w:styleId="Sidfot">
    <w:name w:val="footer"/>
    <w:basedOn w:val="Normal"/>
    <w:link w:val="SidfotChar"/>
    <w:uiPriority w:val="99"/>
    <w:unhideWhenUsed/>
    <w:rsid w:val="00E643BC"/>
    <w:pPr>
      <w:tabs>
        <w:tab w:val="center" w:pos="4536"/>
        <w:tab w:val="right" w:pos="9072"/>
      </w:tabs>
      <w:spacing w:line="240" w:lineRule="auto"/>
    </w:pPr>
  </w:style>
  <w:style w:type="character" w:customStyle="1" w:styleId="SidfotChar">
    <w:name w:val="Sidfot Char"/>
    <w:basedOn w:val="Standardstycketeckensnitt"/>
    <w:link w:val="Sidfot"/>
    <w:uiPriority w:val="99"/>
    <w:rsid w:val="00E643BC"/>
    <w:rPr>
      <w:lang w:val="en-GB"/>
    </w:rPr>
  </w:style>
  <w:style w:type="character" w:customStyle="1" w:styleId="y2iqfc">
    <w:name w:val="y2iqfc"/>
    <w:basedOn w:val="Standardstycketeckensnitt"/>
    <w:rsid w:val="000D47F2"/>
  </w:style>
  <w:style w:type="paragraph" w:customStyle="1" w:styleId="commentcontentpara">
    <w:name w:val="commentcontentpara"/>
    <w:basedOn w:val="Normal"/>
    <w:rsid w:val="00EC7CE6"/>
    <w:pPr>
      <w:spacing w:before="100" w:beforeAutospacing="1" w:after="100" w:afterAutospacing="1" w:line="240" w:lineRule="auto"/>
      <w:ind w:firstLine="0"/>
    </w:pPr>
    <w:rPr>
      <w:rFonts w:ascii="Times New Roman" w:eastAsia="Times New Roman" w:hAnsi="Times New Roman" w:cs="Times New Roman"/>
      <w:sz w:val="24"/>
      <w:szCs w:val="24"/>
      <w:lang w:val="sv-SE" w:eastAsia="sv-SE"/>
    </w:rPr>
  </w:style>
  <w:style w:type="character" w:customStyle="1" w:styleId="accordion-tabbedtab-mobile">
    <w:name w:val="accordion-tabbed__tab-mobile"/>
    <w:basedOn w:val="Standardstycketeckensnitt"/>
    <w:rsid w:val="0065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507">
      <w:bodyDiv w:val="1"/>
      <w:marLeft w:val="0"/>
      <w:marRight w:val="0"/>
      <w:marTop w:val="0"/>
      <w:marBottom w:val="0"/>
      <w:divBdr>
        <w:top w:val="none" w:sz="0" w:space="0" w:color="auto"/>
        <w:left w:val="none" w:sz="0" w:space="0" w:color="auto"/>
        <w:bottom w:val="none" w:sz="0" w:space="0" w:color="auto"/>
        <w:right w:val="none" w:sz="0" w:space="0" w:color="auto"/>
      </w:divBdr>
    </w:div>
    <w:div w:id="55515314">
      <w:bodyDiv w:val="1"/>
      <w:marLeft w:val="0"/>
      <w:marRight w:val="0"/>
      <w:marTop w:val="0"/>
      <w:marBottom w:val="0"/>
      <w:divBdr>
        <w:top w:val="none" w:sz="0" w:space="0" w:color="auto"/>
        <w:left w:val="none" w:sz="0" w:space="0" w:color="auto"/>
        <w:bottom w:val="none" w:sz="0" w:space="0" w:color="auto"/>
        <w:right w:val="none" w:sz="0" w:space="0" w:color="auto"/>
      </w:divBdr>
    </w:div>
    <w:div w:id="114100523">
      <w:bodyDiv w:val="1"/>
      <w:marLeft w:val="0"/>
      <w:marRight w:val="0"/>
      <w:marTop w:val="0"/>
      <w:marBottom w:val="0"/>
      <w:divBdr>
        <w:top w:val="none" w:sz="0" w:space="0" w:color="auto"/>
        <w:left w:val="none" w:sz="0" w:space="0" w:color="auto"/>
        <w:bottom w:val="none" w:sz="0" w:space="0" w:color="auto"/>
        <w:right w:val="none" w:sz="0" w:space="0" w:color="auto"/>
      </w:divBdr>
    </w:div>
    <w:div w:id="124466348">
      <w:bodyDiv w:val="1"/>
      <w:marLeft w:val="0"/>
      <w:marRight w:val="0"/>
      <w:marTop w:val="0"/>
      <w:marBottom w:val="0"/>
      <w:divBdr>
        <w:top w:val="none" w:sz="0" w:space="0" w:color="auto"/>
        <w:left w:val="none" w:sz="0" w:space="0" w:color="auto"/>
        <w:bottom w:val="none" w:sz="0" w:space="0" w:color="auto"/>
        <w:right w:val="none" w:sz="0" w:space="0" w:color="auto"/>
      </w:divBdr>
    </w:div>
    <w:div w:id="154952748">
      <w:bodyDiv w:val="1"/>
      <w:marLeft w:val="0"/>
      <w:marRight w:val="0"/>
      <w:marTop w:val="0"/>
      <w:marBottom w:val="0"/>
      <w:divBdr>
        <w:top w:val="none" w:sz="0" w:space="0" w:color="auto"/>
        <w:left w:val="none" w:sz="0" w:space="0" w:color="auto"/>
        <w:bottom w:val="none" w:sz="0" w:space="0" w:color="auto"/>
        <w:right w:val="none" w:sz="0" w:space="0" w:color="auto"/>
      </w:divBdr>
    </w:div>
    <w:div w:id="167907074">
      <w:bodyDiv w:val="1"/>
      <w:marLeft w:val="0"/>
      <w:marRight w:val="0"/>
      <w:marTop w:val="0"/>
      <w:marBottom w:val="0"/>
      <w:divBdr>
        <w:top w:val="none" w:sz="0" w:space="0" w:color="auto"/>
        <w:left w:val="none" w:sz="0" w:space="0" w:color="auto"/>
        <w:bottom w:val="none" w:sz="0" w:space="0" w:color="auto"/>
        <w:right w:val="none" w:sz="0" w:space="0" w:color="auto"/>
      </w:divBdr>
    </w:div>
    <w:div w:id="202982015">
      <w:bodyDiv w:val="1"/>
      <w:marLeft w:val="0"/>
      <w:marRight w:val="0"/>
      <w:marTop w:val="0"/>
      <w:marBottom w:val="0"/>
      <w:divBdr>
        <w:top w:val="none" w:sz="0" w:space="0" w:color="auto"/>
        <w:left w:val="none" w:sz="0" w:space="0" w:color="auto"/>
        <w:bottom w:val="none" w:sz="0" w:space="0" w:color="auto"/>
        <w:right w:val="none" w:sz="0" w:space="0" w:color="auto"/>
      </w:divBdr>
      <w:divsChild>
        <w:div w:id="504785407">
          <w:marLeft w:val="0"/>
          <w:marRight w:val="0"/>
          <w:marTop w:val="0"/>
          <w:marBottom w:val="0"/>
          <w:divBdr>
            <w:top w:val="none" w:sz="0" w:space="0" w:color="auto"/>
            <w:left w:val="none" w:sz="0" w:space="0" w:color="auto"/>
            <w:bottom w:val="none" w:sz="0" w:space="0" w:color="auto"/>
            <w:right w:val="none" w:sz="0" w:space="0" w:color="auto"/>
          </w:divBdr>
        </w:div>
      </w:divsChild>
    </w:div>
    <w:div w:id="279460171">
      <w:bodyDiv w:val="1"/>
      <w:marLeft w:val="0"/>
      <w:marRight w:val="0"/>
      <w:marTop w:val="0"/>
      <w:marBottom w:val="0"/>
      <w:divBdr>
        <w:top w:val="none" w:sz="0" w:space="0" w:color="auto"/>
        <w:left w:val="none" w:sz="0" w:space="0" w:color="auto"/>
        <w:bottom w:val="none" w:sz="0" w:space="0" w:color="auto"/>
        <w:right w:val="none" w:sz="0" w:space="0" w:color="auto"/>
      </w:divBdr>
    </w:div>
    <w:div w:id="303198475">
      <w:bodyDiv w:val="1"/>
      <w:marLeft w:val="0"/>
      <w:marRight w:val="0"/>
      <w:marTop w:val="0"/>
      <w:marBottom w:val="0"/>
      <w:divBdr>
        <w:top w:val="none" w:sz="0" w:space="0" w:color="auto"/>
        <w:left w:val="none" w:sz="0" w:space="0" w:color="auto"/>
        <w:bottom w:val="none" w:sz="0" w:space="0" w:color="auto"/>
        <w:right w:val="none" w:sz="0" w:space="0" w:color="auto"/>
      </w:divBdr>
    </w:div>
    <w:div w:id="306785982">
      <w:bodyDiv w:val="1"/>
      <w:marLeft w:val="0"/>
      <w:marRight w:val="0"/>
      <w:marTop w:val="0"/>
      <w:marBottom w:val="0"/>
      <w:divBdr>
        <w:top w:val="none" w:sz="0" w:space="0" w:color="auto"/>
        <w:left w:val="none" w:sz="0" w:space="0" w:color="auto"/>
        <w:bottom w:val="none" w:sz="0" w:space="0" w:color="auto"/>
        <w:right w:val="none" w:sz="0" w:space="0" w:color="auto"/>
      </w:divBdr>
    </w:div>
    <w:div w:id="366951086">
      <w:bodyDiv w:val="1"/>
      <w:marLeft w:val="0"/>
      <w:marRight w:val="0"/>
      <w:marTop w:val="0"/>
      <w:marBottom w:val="0"/>
      <w:divBdr>
        <w:top w:val="none" w:sz="0" w:space="0" w:color="auto"/>
        <w:left w:val="none" w:sz="0" w:space="0" w:color="auto"/>
        <w:bottom w:val="none" w:sz="0" w:space="0" w:color="auto"/>
        <w:right w:val="none" w:sz="0" w:space="0" w:color="auto"/>
      </w:divBdr>
      <w:divsChild>
        <w:div w:id="729500646">
          <w:marLeft w:val="0"/>
          <w:marRight w:val="0"/>
          <w:marTop w:val="0"/>
          <w:marBottom w:val="0"/>
          <w:divBdr>
            <w:top w:val="none" w:sz="0" w:space="0" w:color="auto"/>
            <w:left w:val="none" w:sz="0" w:space="0" w:color="auto"/>
            <w:bottom w:val="none" w:sz="0" w:space="0" w:color="auto"/>
            <w:right w:val="none" w:sz="0" w:space="0" w:color="auto"/>
          </w:divBdr>
        </w:div>
        <w:div w:id="1483305369">
          <w:marLeft w:val="0"/>
          <w:marRight w:val="0"/>
          <w:marTop w:val="0"/>
          <w:marBottom w:val="0"/>
          <w:divBdr>
            <w:top w:val="none" w:sz="0" w:space="0" w:color="auto"/>
            <w:left w:val="none" w:sz="0" w:space="0" w:color="auto"/>
            <w:bottom w:val="none" w:sz="0" w:space="0" w:color="auto"/>
            <w:right w:val="none" w:sz="0" w:space="0" w:color="auto"/>
          </w:divBdr>
        </w:div>
      </w:divsChild>
    </w:div>
    <w:div w:id="398476875">
      <w:bodyDiv w:val="1"/>
      <w:marLeft w:val="0"/>
      <w:marRight w:val="0"/>
      <w:marTop w:val="0"/>
      <w:marBottom w:val="0"/>
      <w:divBdr>
        <w:top w:val="none" w:sz="0" w:space="0" w:color="auto"/>
        <w:left w:val="none" w:sz="0" w:space="0" w:color="auto"/>
        <w:bottom w:val="none" w:sz="0" w:space="0" w:color="auto"/>
        <w:right w:val="none" w:sz="0" w:space="0" w:color="auto"/>
      </w:divBdr>
      <w:divsChild>
        <w:div w:id="1806503807">
          <w:marLeft w:val="0"/>
          <w:marRight w:val="0"/>
          <w:marTop w:val="0"/>
          <w:marBottom w:val="0"/>
          <w:divBdr>
            <w:top w:val="none" w:sz="0" w:space="0" w:color="auto"/>
            <w:left w:val="none" w:sz="0" w:space="0" w:color="auto"/>
            <w:bottom w:val="none" w:sz="0" w:space="0" w:color="auto"/>
            <w:right w:val="none" w:sz="0" w:space="0" w:color="auto"/>
          </w:divBdr>
        </w:div>
      </w:divsChild>
    </w:div>
    <w:div w:id="439767294">
      <w:bodyDiv w:val="1"/>
      <w:marLeft w:val="0"/>
      <w:marRight w:val="0"/>
      <w:marTop w:val="0"/>
      <w:marBottom w:val="0"/>
      <w:divBdr>
        <w:top w:val="none" w:sz="0" w:space="0" w:color="auto"/>
        <w:left w:val="none" w:sz="0" w:space="0" w:color="auto"/>
        <w:bottom w:val="none" w:sz="0" w:space="0" w:color="auto"/>
        <w:right w:val="none" w:sz="0" w:space="0" w:color="auto"/>
      </w:divBdr>
    </w:div>
    <w:div w:id="504395340">
      <w:bodyDiv w:val="1"/>
      <w:marLeft w:val="0"/>
      <w:marRight w:val="0"/>
      <w:marTop w:val="0"/>
      <w:marBottom w:val="0"/>
      <w:divBdr>
        <w:top w:val="none" w:sz="0" w:space="0" w:color="auto"/>
        <w:left w:val="none" w:sz="0" w:space="0" w:color="auto"/>
        <w:bottom w:val="none" w:sz="0" w:space="0" w:color="auto"/>
        <w:right w:val="none" w:sz="0" w:space="0" w:color="auto"/>
      </w:divBdr>
    </w:div>
    <w:div w:id="508955541">
      <w:bodyDiv w:val="1"/>
      <w:marLeft w:val="0"/>
      <w:marRight w:val="0"/>
      <w:marTop w:val="0"/>
      <w:marBottom w:val="0"/>
      <w:divBdr>
        <w:top w:val="none" w:sz="0" w:space="0" w:color="auto"/>
        <w:left w:val="none" w:sz="0" w:space="0" w:color="auto"/>
        <w:bottom w:val="none" w:sz="0" w:space="0" w:color="auto"/>
        <w:right w:val="none" w:sz="0" w:space="0" w:color="auto"/>
      </w:divBdr>
    </w:div>
    <w:div w:id="553464607">
      <w:bodyDiv w:val="1"/>
      <w:marLeft w:val="0"/>
      <w:marRight w:val="0"/>
      <w:marTop w:val="0"/>
      <w:marBottom w:val="0"/>
      <w:divBdr>
        <w:top w:val="none" w:sz="0" w:space="0" w:color="auto"/>
        <w:left w:val="none" w:sz="0" w:space="0" w:color="auto"/>
        <w:bottom w:val="none" w:sz="0" w:space="0" w:color="auto"/>
        <w:right w:val="none" w:sz="0" w:space="0" w:color="auto"/>
      </w:divBdr>
    </w:div>
    <w:div w:id="649989634">
      <w:bodyDiv w:val="1"/>
      <w:marLeft w:val="0"/>
      <w:marRight w:val="0"/>
      <w:marTop w:val="0"/>
      <w:marBottom w:val="0"/>
      <w:divBdr>
        <w:top w:val="none" w:sz="0" w:space="0" w:color="auto"/>
        <w:left w:val="none" w:sz="0" w:space="0" w:color="auto"/>
        <w:bottom w:val="none" w:sz="0" w:space="0" w:color="auto"/>
        <w:right w:val="none" w:sz="0" w:space="0" w:color="auto"/>
      </w:divBdr>
    </w:div>
    <w:div w:id="650789521">
      <w:bodyDiv w:val="1"/>
      <w:marLeft w:val="0"/>
      <w:marRight w:val="0"/>
      <w:marTop w:val="0"/>
      <w:marBottom w:val="0"/>
      <w:divBdr>
        <w:top w:val="none" w:sz="0" w:space="0" w:color="auto"/>
        <w:left w:val="none" w:sz="0" w:space="0" w:color="auto"/>
        <w:bottom w:val="none" w:sz="0" w:space="0" w:color="auto"/>
        <w:right w:val="none" w:sz="0" w:space="0" w:color="auto"/>
      </w:divBdr>
      <w:divsChild>
        <w:div w:id="581648903">
          <w:marLeft w:val="0"/>
          <w:marRight w:val="0"/>
          <w:marTop w:val="0"/>
          <w:marBottom w:val="0"/>
          <w:divBdr>
            <w:top w:val="none" w:sz="0" w:space="0" w:color="auto"/>
            <w:left w:val="none" w:sz="0" w:space="0" w:color="auto"/>
            <w:bottom w:val="none" w:sz="0" w:space="0" w:color="auto"/>
            <w:right w:val="none" w:sz="0" w:space="0" w:color="auto"/>
          </w:divBdr>
        </w:div>
      </w:divsChild>
    </w:div>
    <w:div w:id="655885364">
      <w:bodyDiv w:val="1"/>
      <w:marLeft w:val="0"/>
      <w:marRight w:val="0"/>
      <w:marTop w:val="0"/>
      <w:marBottom w:val="0"/>
      <w:divBdr>
        <w:top w:val="none" w:sz="0" w:space="0" w:color="auto"/>
        <w:left w:val="none" w:sz="0" w:space="0" w:color="auto"/>
        <w:bottom w:val="none" w:sz="0" w:space="0" w:color="auto"/>
        <w:right w:val="none" w:sz="0" w:space="0" w:color="auto"/>
      </w:divBdr>
    </w:div>
    <w:div w:id="698314105">
      <w:bodyDiv w:val="1"/>
      <w:marLeft w:val="0"/>
      <w:marRight w:val="0"/>
      <w:marTop w:val="0"/>
      <w:marBottom w:val="0"/>
      <w:divBdr>
        <w:top w:val="none" w:sz="0" w:space="0" w:color="auto"/>
        <w:left w:val="none" w:sz="0" w:space="0" w:color="auto"/>
        <w:bottom w:val="none" w:sz="0" w:space="0" w:color="auto"/>
        <w:right w:val="none" w:sz="0" w:space="0" w:color="auto"/>
      </w:divBdr>
    </w:div>
    <w:div w:id="736246219">
      <w:bodyDiv w:val="1"/>
      <w:marLeft w:val="0"/>
      <w:marRight w:val="0"/>
      <w:marTop w:val="0"/>
      <w:marBottom w:val="0"/>
      <w:divBdr>
        <w:top w:val="none" w:sz="0" w:space="0" w:color="auto"/>
        <w:left w:val="none" w:sz="0" w:space="0" w:color="auto"/>
        <w:bottom w:val="none" w:sz="0" w:space="0" w:color="auto"/>
        <w:right w:val="none" w:sz="0" w:space="0" w:color="auto"/>
      </w:divBdr>
    </w:div>
    <w:div w:id="768088370">
      <w:bodyDiv w:val="1"/>
      <w:marLeft w:val="0"/>
      <w:marRight w:val="0"/>
      <w:marTop w:val="0"/>
      <w:marBottom w:val="0"/>
      <w:divBdr>
        <w:top w:val="none" w:sz="0" w:space="0" w:color="auto"/>
        <w:left w:val="none" w:sz="0" w:space="0" w:color="auto"/>
        <w:bottom w:val="none" w:sz="0" w:space="0" w:color="auto"/>
        <w:right w:val="none" w:sz="0" w:space="0" w:color="auto"/>
      </w:divBdr>
    </w:div>
    <w:div w:id="799104635">
      <w:bodyDiv w:val="1"/>
      <w:marLeft w:val="0"/>
      <w:marRight w:val="0"/>
      <w:marTop w:val="0"/>
      <w:marBottom w:val="0"/>
      <w:divBdr>
        <w:top w:val="none" w:sz="0" w:space="0" w:color="auto"/>
        <w:left w:val="none" w:sz="0" w:space="0" w:color="auto"/>
        <w:bottom w:val="none" w:sz="0" w:space="0" w:color="auto"/>
        <w:right w:val="none" w:sz="0" w:space="0" w:color="auto"/>
      </w:divBdr>
    </w:div>
    <w:div w:id="837113773">
      <w:bodyDiv w:val="1"/>
      <w:marLeft w:val="0"/>
      <w:marRight w:val="0"/>
      <w:marTop w:val="0"/>
      <w:marBottom w:val="0"/>
      <w:divBdr>
        <w:top w:val="none" w:sz="0" w:space="0" w:color="auto"/>
        <w:left w:val="none" w:sz="0" w:space="0" w:color="auto"/>
        <w:bottom w:val="none" w:sz="0" w:space="0" w:color="auto"/>
        <w:right w:val="none" w:sz="0" w:space="0" w:color="auto"/>
      </w:divBdr>
      <w:divsChild>
        <w:div w:id="1080449482">
          <w:marLeft w:val="0"/>
          <w:marRight w:val="0"/>
          <w:marTop w:val="0"/>
          <w:marBottom w:val="0"/>
          <w:divBdr>
            <w:top w:val="none" w:sz="0" w:space="0" w:color="auto"/>
            <w:left w:val="none" w:sz="0" w:space="0" w:color="auto"/>
            <w:bottom w:val="none" w:sz="0" w:space="0" w:color="auto"/>
            <w:right w:val="none" w:sz="0" w:space="0" w:color="auto"/>
          </w:divBdr>
        </w:div>
      </w:divsChild>
    </w:div>
    <w:div w:id="892539539">
      <w:bodyDiv w:val="1"/>
      <w:marLeft w:val="0"/>
      <w:marRight w:val="0"/>
      <w:marTop w:val="0"/>
      <w:marBottom w:val="0"/>
      <w:divBdr>
        <w:top w:val="none" w:sz="0" w:space="0" w:color="auto"/>
        <w:left w:val="none" w:sz="0" w:space="0" w:color="auto"/>
        <w:bottom w:val="none" w:sz="0" w:space="0" w:color="auto"/>
        <w:right w:val="none" w:sz="0" w:space="0" w:color="auto"/>
      </w:divBdr>
    </w:div>
    <w:div w:id="921909806">
      <w:bodyDiv w:val="1"/>
      <w:marLeft w:val="0"/>
      <w:marRight w:val="0"/>
      <w:marTop w:val="0"/>
      <w:marBottom w:val="0"/>
      <w:divBdr>
        <w:top w:val="none" w:sz="0" w:space="0" w:color="auto"/>
        <w:left w:val="none" w:sz="0" w:space="0" w:color="auto"/>
        <w:bottom w:val="none" w:sz="0" w:space="0" w:color="auto"/>
        <w:right w:val="none" w:sz="0" w:space="0" w:color="auto"/>
      </w:divBdr>
    </w:div>
    <w:div w:id="984162112">
      <w:bodyDiv w:val="1"/>
      <w:marLeft w:val="0"/>
      <w:marRight w:val="0"/>
      <w:marTop w:val="0"/>
      <w:marBottom w:val="0"/>
      <w:divBdr>
        <w:top w:val="none" w:sz="0" w:space="0" w:color="auto"/>
        <w:left w:val="none" w:sz="0" w:space="0" w:color="auto"/>
        <w:bottom w:val="none" w:sz="0" w:space="0" w:color="auto"/>
        <w:right w:val="none" w:sz="0" w:space="0" w:color="auto"/>
      </w:divBdr>
    </w:div>
    <w:div w:id="1007098646">
      <w:bodyDiv w:val="1"/>
      <w:marLeft w:val="0"/>
      <w:marRight w:val="0"/>
      <w:marTop w:val="0"/>
      <w:marBottom w:val="0"/>
      <w:divBdr>
        <w:top w:val="none" w:sz="0" w:space="0" w:color="auto"/>
        <w:left w:val="none" w:sz="0" w:space="0" w:color="auto"/>
        <w:bottom w:val="none" w:sz="0" w:space="0" w:color="auto"/>
        <w:right w:val="none" w:sz="0" w:space="0" w:color="auto"/>
      </w:divBdr>
      <w:divsChild>
        <w:div w:id="1621911017">
          <w:marLeft w:val="0"/>
          <w:marRight w:val="0"/>
          <w:marTop w:val="0"/>
          <w:marBottom w:val="0"/>
          <w:divBdr>
            <w:top w:val="none" w:sz="0" w:space="0" w:color="auto"/>
            <w:left w:val="none" w:sz="0" w:space="0" w:color="auto"/>
            <w:bottom w:val="none" w:sz="0" w:space="0" w:color="auto"/>
            <w:right w:val="none" w:sz="0" w:space="0" w:color="auto"/>
          </w:divBdr>
        </w:div>
      </w:divsChild>
    </w:div>
    <w:div w:id="1031347895">
      <w:bodyDiv w:val="1"/>
      <w:marLeft w:val="0"/>
      <w:marRight w:val="0"/>
      <w:marTop w:val="0"/>
      <w:marBottom w:val="0"/>
      <w:divBdr>
        <w:top w:val="none" w:sz="0" w:space="0" w:color="auto"/>
        <w:left w:val="none" w:sz="0" w:space="0" w:color="auto"/>
        <w:bottom w:val="none" w:sz="0" w:space="0" w:color="auto"/>
        <w:right w:val="none" w:sz="0" w:space="0" w:color="auto"/>
      </w:divBdr>
      <w:divsChild>
        <w:div w:id="1422142566">
          <w:marLeft w:val="0"/>
          <w:marRight w:val="0"/>
          <w:marTop w:val="0"/>
          <w:marBottom w:val="0"/>
          <w:divBdr>
            <w:top w:val="none" w:sz="0" w:space="0" w:color="auto"/>
            <w:left w:val="none" w:sz="0" w:space="0" w:color="auto"/>
            <w:bottom w:val="none" w:sz="0" w:space="0" w:color="auto"/>
            <w:right w:val="none" w:sz="0" w:space="0" w:color="auto"/>
          </w:divBdr>
          <w:divsChild>
            <w:div w:id="1085104407">
              <w:marLeft w:val="0"/>
              <w:marRight w:val="0"/>
              <w:marTop w:val="0"/>
              <w:marBottom w:val="165"/>
              <w:divBdr>
                <w:top w:val="none" w:sz="0" w:space="0" w:color="auto"/>
                <w:left w:val="none" w:sz="0" w:space="0" w:color="auto"/>
                <w:bottom w:val="none" w:sz="0" w:space="0" w:color="auto"/>
                <w:right w:val="none" w:sz="0" w:space="0" w:color="auto"/>
              </w:divBdr>
            </w:div>
          </w:divsChild>
        </w:div>
        <w:div w:id="1152520982">
          <w:marLeft w:val="0"/>
          <w:marRight w:val="0"/>
          <w:marTop w:val="165"/>
          <w:marBottom w:val="165"/>
          <w:divBdr>
            <w:top w:val="none" w:sz="0" w:space="0" w:color="auto"/>
            <w:left w:val="none" w:sz="0" w:space="0" w:color="auto"/>
            <w:bottom w:val="none" w:sz="0" w:space="0" w:color="auto"/>
            <w:right w:val="none" w:sz="0" w:space="0" w:color="auto"/>
          </w:divBdr>
          <w:divsChild>
            <w:div w:id="360715794">
              <w:marLeft w:val="0"/>
              <w:marRight w:val="0"/>
              <w:marTop w:val="0"/>
              <w:marBottom w:val="0"/>
              <w:divBdr>
                <w:top w:val="none" w:sz="0" w:space="0" w:color="auto"/>
                <w:left w:val="none" w:sz="0" w:space="0" w:color="auto"/>
                <w:bottom w:val="none" w:sz="0" w:space="0" w:color="auto"/>
                <w:right w:val="none" w:sz="0" w:space="0" w:color="auto"/>
              </w:divBdr>
              <w:divsChild>
                <w:div w:id="149792032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37855089">
      <w:bodyDiv w:val="1"/>
      <w:marLeft w:val="0"/>
      <w:marRight w:val="0"/>
      <w:marTop w:val="0"/>
      <w:marBottom w:val="0"/>
      <w:divBdr>
        <w:top w:val="none" w:sz="0" w:space="0" w:color="auto"/>
        <w:left w:val="none" w:sz="0" w:space="0" w:color="auto"/>
        <w:bottom w:val="none" w:sz="0" w:space="0" w:color="auto"/>
        <w:right w:val="none" w:sz="0" w:space="0" w:color="auto"/>
      </w:divBdr>
    </w:div>
    <w:div w:id="1086417462">
      <w:bodyDiv w:val="1"/>
      <w:marLeft w:val="0"/>
      <w:marRight w:val="0"/>
      <w:marTop w:val="0"/>
      <w:marBottom w:val="0"/>
      <w:divBdr>
        <w:top w:val="none" w:sz="0" w:space="0" w:color="auto"/>
        <w:left w:val="none" w:sz="0" w:space="0" w:color="auto"/>
        <w:bottom w:val="none" w:sz="0" w:space="0" w:color="auto"/>
        <w:right w:val="none" w:sz="0" w:space="0" w:color="auto"/>
      </w:divBdr>
    </w:div>
    <w:div w:id="1097094526">
      <w:bodyDiv w:val="1"/>
      <w:marLeft w:val="0"/>
      <w:marRight w:val="0"/>
      <w:marTop w:val="0"/>
      <w:marBottom w:val="0"/>
      <w:divBdr>
        <w:top w:val="none" w:sz="0" w:space="0" w:color="auto"/>
        <w:left w:val="none" w:sz="0" w:space="0" w:color="auto"/>
        <w:bottom w:val="none" w:sz="0" w:space="0" w:color="auto"/>
        <w:right w:val="none" w:sz="0" w:space="0" w:color="auto"/>
      </w:divBdr>
      <w:divsChild>
        <w:div w:id="1316296047">
          <w:marLeft w:val="0"/>
          <w:marRight w:val="0"/>
          <w:marTop w:val="0"/>
          <w:marBottom w:val="0"/>
          <w:divBdr>
            <w:top w:val="none" w:sz="0" w:space="0" w:color="auto"/>
            <w:left w:val="none" w:sz="0" w:space="0" w:color="auto"/>
            <w:bottom w:val="none" w:sz="0" w:space="0" w:color="auto"/>
            <w:right w:val="none" w:sz="0" w:space="0" w:color="auto"/>
          </w:divBdr>
        </w:div>
      </w:divsChild>
    </w:div>
    <w:div w:id="1140418535">
      <w:bodyDiv w:val="1"/>
      <w:marLeft w:val="0"/>
      <w:marRight w:val="0"/>
      <w:marTop w:val="0"/>
      <w:marBottom w:val="0"/>
      <w:divBdr>
        <w:top w:val="none" w:sz="0" w:space="0" w:color="auto"/>
        <w:left w:val="none" w:sz="0" w:space="0" w:color="auto"/>
        <w:bottom w:val="none" w:sz="0" w:space="0" w:color="auto"/>
        <w:right w:val="none" w:sz="0" w:space="0" w:color="auto"/>
      </w:divBdr>
    </w:div>
    <w:div w:id="1183394383">
      <w:bodyDiv w:val="1"/>
      <w:marLeft w:val="0"/>
      <w:marRight w:val="0"/>
      <w:marTop w:val="0"/>
      <w:marBottom w:val="0"/>
      <w:divBdr>
        <w:top w:val="none" w:sz="0" w:space="0" w:color="auto"/>
        <w:left w:val="none" w:sz="0" w:space="0" w:color="auto"/>
        <w:bottom w:val="none" w:sz="0" w:space="0" w:color="auto"/>
        <w:right w:val="none" w:sz="0" w:space="0" w:color="auto"/>
      </w:divBdr>
    </w:div>
    <w:div w:id="1216743476">
      <w:bodyDiv w:val="1"/>
      <w:marLeft w:val="0"/>
      <w:marRight w:val="0"/>
      <w:marTop w:val="0"/>
      <w:marBottom w:val="0"/>
      <w:divBdr>
        <w:top w:val="none" w:sz="0" w:space="0" w:color="auto"/>
        <w:left w:val="none" w:sz="0" w:space="0" w:color="auto"/>
        <w:bottom w:val="none" w:sz="0" w:space="0" w:color="auto"/>
        <w:right w:val="none" w:sz="0" w:space="0" w:color="auto"/>
      </w:divBdr>
    </w:div>
    <w:div w:id="1248885279">
      <w:bodyDiv w:val="1"/>
      <w:marLeft w:val="0"/>
      <w:marRight w:val="0"/>
      <w:marTop w:val="0"/>
      <w:marBottom w:val="0"/>
      <w:divBdr>
        <w:top w:val="none" w:sz="0" w:space="0" w:color="auto"/>
        <w:left w:val="none" w:sz="0" w:space="0" w:color="auto"/>
        <w:bottom w:val="none" w:sz="0" w:space="0" w:color="auto"/>
        <w:right w:val="none" w:sz="0" w:space="0" w:color="auto"/>
      </w:divBdr>
    </w:div>
    <w:div w:id="1260404296">
      <w:bodyDiv w:val="1"/>
      <w:marLeft w:val="0"/>
      <w:marRight w:val="0"/>
      <w:marTop w:val="0"/>
      <w:marBottom w:val="0"/>
      <w:divBdr>
        <w:top w:val="none" w:sz="0" w:space="0" w:color="auto"/>
        <w:left w:val="none" w:sz="0" w:space="0" w:color="auto"/>
        <w:bottom w:val="none" w:sz="0" w:space="0" w:color="auto"/>
        <w:right w:val="none" w:sz="0" w:space="0" w:color="auto"/>
      </w:divBdr>
    </w:div>
    <w:div w:id="1286890972">
      <w:bodyDiv w:val="1"/>
      <w:marLeft w:val="0"/>
      <w:marRight w:val="0"/>
      <w:marTop w:val="0"/>
      <w:marBottom w:val="0"/>
      <w:divBdr>
        <w:top w:val="none" w:sz="0" w:space="0" w:color="auto"/>
        <w:left w:val="none" w:sz="0" w:space="0" w:color="auto"/>
        <w:bottom w:val="none" w:sz="0" w:space="0" w:color="auto"/>
        <w:right w:val="none" w:sz="0" w:space="0" w:color="auto"/>
      </w:divBdr>
      <w:divsChild>
        <w:div w:id="1278290635">
          <w:marLeft w:val="0"/>
          <w:marRight w:val="0"/>
          <w:marTop w:val="0"/>
          <w:marBottom w:val="0"/>
          <w:divBdr>
            <w:top w:val="none" w:sz="0" w:space="0" w:color="auto"/>
            <w:left w:val="none" w:sz="0" w:space="0" w:color="auto"/>
            <w:bottom w:val="none" w:sz="0" w:space="0" w:color="auto"/>
            <w:right w:val="none" w:sz="0" w:space="0" w:color="auto"/>
          </w:divBdr>
        </w:div>
      </w:divsChild>
    </w:div>
    <w:div w:id="1399282067">
      <w:bodyDiv w:val="1"/>
      <w:marLeft w:val="0"/>
      <w:marRight w:val="0"/>
      <w:marTop w:val="0"/>
      <w:marBottom w:val="0"/>
      <w:divBdr>
        <w:top w:val="none" w:sz="0" w:space="0" w:color="auto"/>
        <w:left w:val="none" w:sz="0" w:space="0" w:color="auto"/>
        <w:bottom w:val="none" w:sz="0" w:space="0" w:color="auto"/>
        <w:right w:val="none" w:sz="0" w:space="0" w:color="auto"/>
      </w:divBdr>
      <w:divsChild>
        <w:div w:id="1343125201">
          <w:marLeft w:val="0"/>
          <w:marRight w:val="0"/>
          <w:marTop w:val="0"/>
          <w:marBottom w:val="0"/>
          <w:divBdr>
            <w:top w:val="none" w:sz="0" w:space="0" w:color="auto"/>
            <w:left w:val="none" w:sz="0" w:space="0" w:color="auto"/>
            <w:bottom w:val="none" w:sz="0" w:space="0" w:color="auto"/>
            <w:right w:val="none" w:sz="0" w:space="0" w:color="auto"/>
          </w:divBdr>
        </w:div>
      </w:divsChild>
    </w:div>
    <w:div w:id="1422143759">
      <w:bodyDiv w:val="1"/>
      <w:marLeft w:val="0"/>
      <w:marRight w:val="0"/>
      <w:marTop w:val="0"/>
      <w:marBottom w:val="0"/>
      <w:divBdr>
        <w:top w:val="none" w:sz="0" w:space="0" w:color="auto"/>
        <w:left w:val="none" w:sz="0" w:space="0" w:color="auto"/>
        <w:bottom w:val="none" w:sz="0" w:space="0" w:color="auto"/>
        <w:right w:val="none" w:sz="0" w:space="0" w:color="auto"/>
      </w:divBdr>
    </w:div>
    <w:div w:id="1468890252">
      <w:bodyDiv w:val="1"/>
      <w:marLeft w:val="0"/>
      <w:marRight w:val="0"/>
      <w:marTop w:val="0"/>
      <w:marBottom w:val="0"/>
      <w:divBdr>
        <w:top w:val="none" w:sz="0" w:space="0" w:color="auto"/>
        <w:left w:val="none" w:sz="0" w:space="0" w:color="auto"/>
        <w:bottom w:val="none" w:sz="0" w:space="0" w:color="auto"/>
        <w:right w:val="none" w:sz="0" w:space="0" w:color="auto"/>
      </w:divBdr>
    </w:div>
    <w:div w:id="1487165342">
      <w:bodyDiv w:val="1"/>
      <w:marLeft w:val="0"/>
      <w:marRight w:val="0"/>
      <w:marTop w:val="0"/>
      <w:marBottom w:val="0"/>
      <w:divBdr>
        <w:top w:val="none" w:sz="0" w:space="0" w:color="auto"/>
        <w:left w:val="none" w:sz="0" w:space="0" w:color="auto"/>
        <w:bottom w:val="none" w:sz="0" w:space="0" w:color="auto"/>
        <w:right w:val="none" w:sz="0" w:space="0" w:color="auto"/>
      </w:divBdr>
    </w:div>
    <w:div w:id="1495220612">
      <w:bodyDiv w:val="1"/>
      <w:marLeft w:val="0"/>
      <w:marRight w:val="0"/>
      <w:marTop w:val="0"/>
      <w:marBottom w:val="0"/>
      <w:divBdr>
        <w:top w:val="none" w:sz="0" w:space="0" w:color="auto"/>
        <w:left w:val="none" w:sz="0" w:space="0" w:color="auto"/>
        <w:bottom w:val="none" w:sz="0" w:space="0" w:color="auto"/>
        <w:right w:val="none" w:sz="0" w:space="0" w:color="auto"/>
      </w:divBdr>
    </w:div>
    <w:div w:id="1505170992">
      <w:bodyDiv w:val="1"/>
      <w:marLeft w:val="0"/>
      <w:marRight w:val="0"/>
      <w:marTop w:val="0"/>
      <w:marBottom w:val="0"/>
      <w:divBdr>
        <w:top w:val="none" w:sz="0" w:space="0" w:color="auto"/>
        <w:left w:val="none" w:sz="0" w:space="0" w:color="auto"/>
        <w:bottom w:val="none" w:sz="0" w:space="0" w:color="auto"/>
        <w:right w:val="none" w:sz="0" w:space="0" w:color="auto"/>
      </w:divBdr>
    </w:div>
    <w:div w:id="1505586173">
      <w:bodyDiv w:val="1"/>
      <w:marLeft w:val="0"/>
      <w:marRight w:val="0"/>
      <w:marTop w:val="0"/>
      <w:marBottom w:val="0"/>
      <w:divBdr>
        <w:top w:val="none" w:sz="0" w:space="0" w:color="auto"/>
        <w:left w:val="none" w:sz="0" w:space="0" w:color="auto"/>
        <w:bottom w:val="none" w:sz="0" w:space="0" w:color="auto"/>
        <w:right w:val="none" w:sz="0" w:space="0" w:color="auto"/>
      </w:divBdr>
    </w:div>
    <w:div w:id="1552421937">
      <w:bodyDiv w:val="1"/>
      <w:marLeft w:val="0"/>
      <w:marRight w:val="0"/>
      <w:marTop w:val="0"/>
      <w:marBottom w:val="0"/>
      <w:divBdr>
        <w:top w:val="none" w:sz="0" w:space="0" w:color="auto"/>
        <w:left w:val="none" w:sz="0" w:space="0" w:color="auto"/>
        <w:bottom w:val="none" w:sz="0" w:space="0" w:color="auto"/>
        <w:right w:val="none" w:sz="0" w:space="0" w:color="auto"/>
      </w:divBdr>
    </w:div>
    <w:div w:id="1563637526">
      <w:bodyDiv w:val="1"/>
      <w:marLeft w:val="0"/>
      <w:marRight w:val="0"/>
      <w:marTop w:val="0"/>
      <w:marBottom w:val="0"/>
      <w:divBdr>
        <w:top w:val="none" w:sz="0" w:space="0" w:color="auto"/>
        <w:left w:val="none" w:sz="0" w:space="0" w:color="auto"/>
        <w:bottom w:val="none" w:sz="0" w:space="0" w:color="auto"/>
        <w:right w:val="none" w:sz="0" w:space="0" w:color="auto"/>
      </w:divBdr>
    </w:div>
    <w:div w:id="1615332249">
      <w:bodyDiv w:val="1"/>
      <w:marLeft w:val="0"/>
      <w:marRight w:val="0"/>
      <w:marTop w:val="0"/>
      <w:marBottom w:val="0"/>
      <w:divBdr>
        <w:top w:val="none" w:sz="0" w:space="0" w:color="auto"/>
        <w:left w:val="none" w:sz="0" w:space="0" w:color="auto"/>
        <w:bottom w:val="none" w:sz="0" w:space="0" w:color="auto"/>
        <w:right w:val="none" w:sz="0" w:space="0" w:color="auto"/>
      </w:divBdr>
    </w:div>
    <w:div w:id="1708023956">
      <w:bodyDiv w:val="1"/>
      <w:marLeft w:val="0"/>
      <w:marRight w:val="0"/>
      <w:marTop w:val="0"/>
      <w:marBottom w:val="0"/>
      <w:divBdr>
        <w:top w:val="none" w:sz="0" w:space="0" w:color="auto"/>
        <w:left w:val="none" w:sz="0" w:space="0" w:color="auto"/>
        <w:bottom w:val="none" w:sz="0" w:space="0" w:color="auto"/>
        <w:right w:val="none" w:sz="0" w:space="0" w:color="auto"/>
      </w:divBdr>
    </w:div>
    <w:div w:id="1719091167">
      <w:bodyDiv w:val="1"/>
      <w:marLeft w:val="0"/>
      <w:marRight w:val="0"/>
      <w:marTop w:val="0"/>
      <w:marBottom w:val="0"/>
      <w:divBdr>
        <w:top w:val="none" w:sz="0" w:space="0" w:color="auto"/>
        <w:left w:val="none" w:sz="0" w:space="0" w:color="auto"/>
        <w:bottom w:val="none" w:sz="0" w:space="0" w:color="auto"/>
        <w:right w:val="none" w:sz="0" w:space="0" w:color="auto"/>
      </w:divBdr>
    </w:div>
    <w:div w:id="1729185736">
      <w:bodyDiv w:val="1"/>
      <w:marLeft w:val="0"/>
      <w:marRight w:val="0"/>
      <w:marTop w:val="0"/>
      <w:marBottom w:val="0"/>
      <w:divBdr>
        <w:top w:val="none" w:sz="0" w:space="0" w:color="auto"/>
        <w:left w:val="none" w:sz="0" w:space="0" w:color="auto"/>
        <w:bottom w:val="none" w:sz="0" w:space="0" w:color="auto"/>
        <w:right w:val="none" w:sz="0" w:space="0" w:color="auto"/>
      </w:divBdr>
    </w:div>
    <w:div w:id="1752432669">
      <w:bodyDiv w:val="1"/>
      <w:marLeft w:val="0"/>
      <w:marRight w:val="0"/>
      <w:marTop w:val="0"/>
      <w:marBottom w:val="0"/>
      <w:divBdr>
        <w:top w:val="none" w:sz="0" w:space="0" w:color="auto"/>
        <w:left w:val="none" w:sz="0" w:space="0" w:color="auto"/>
        <w:bottom w:val="none" w:sz="0" w:space="0" w:color="auto"/>
        <w:right w:val="none" w:sz="0" w:space="0" w:color="auto"/>
      </w:divBdr>
    </w:div>
    <w:div w:id="1770733868">
      <w:bodyDiv w:val="1"/>
      <w:marLeft w:val="0"/>
      <w:marRight w:val="0"/>
      <w:marTop w:val="0"/>
      <w:marBottom w:val="0"/>
      <w:divBdr>
        <w:top w:val="none" w:sz="0" w:space="0" w:color="auto"/>
        <w:left w:val="none" w:sz="0" w:space="0" w:color="auto"/>
        <w:bottom w:val="none" w:sz="0" w:space="0" w:color="auto"/>
        <w:right w:val="none" w:sz="0" w:space="0" w:color="auto"/>
      </w:divBdr>
    </w:div>
    <w:div w:id="1779520317">
      <w:bodyDiv w:val="1"/>
      <w:marLeft w:val="0"/>
      <w:marRight w:val="0"/>
      <w:marTop w:val="0"/>
      <w:marBottom w:val="0"/>
      <w:divBdr>
        <w:top w:val="none" w:sz="0" w:space="0" w:color="auto"/>
        <w:left w:val="none" w:sz="0" w:space="0" w:color="auto"/>
        <w:bottom w:val="none" w:sz="0" w:space="0" w:color="auto"/>
        <w:right w:val="none" w:sz="0" w:space="0" w:color="auto"/>
      </w:divBdr>
    </w:div>
    <w:div w:id="1783649763">
      <w:bodyDiv w:val="1"/>
      <w:marLeft w:val="0"/>
      <w:marRight w:val="0"/>
      <w:marTop w:val="0"/>
      <w:marBottom w:val="0"/>
      <w:divBdr>
        <w:top w:val="none" w:sz="0" w:space="0" w:color="auto"/>
        <w:left w:val="none" w:sz="0" w:space="0" w:color="auto"/>
        <w:bottom w:val="none" w:sz="0" w:space="0" w:color="auto"/>
        <w:right w:val="none" w:sz="0" w:space="0" w:color="auto"/>
      </w:divBdr>
    </w:div>
    <w:div w:id="1795252637">
      <w:bodyDiv w:val="1"/>
      <w:marLeft w:val="0"/>
      <w:marRight w:val="0"/>
      <w:marTop w:val="0"/>
      <w:marBottom w:val="0"/>
      <w:divBdr>
        <w:top w:val="none" w:sz="0" w:space="0" w:color="auto"/>
        <w:left w:val="none" w:sz="0" w:space="0" w:color="auto"/>
        <w:bottom w:val="none" w:sz="0" w:space="0" w:color="auto"/>
        <w:right w:val="none" w:sz="0" w:space="0" w:color="auto"/>
      </w:divBdr>
    </w:div>
    <w:div w:id="1797140517">
      <w:bodyDiv w:val="1"/>
      <w:marLeft w:val="0"/>
      <w:marRight w:val="0"/>
      <w:marTop w:val="0"/>
      <w:marBottom w:val="0"/>
      <w:divBdr>
        <w:top w:val="none" w:sz="0" w:space="0" w:color="auto"/>
        <w:left w:val="none" w:sz="0" w:space="0" w:color="auto"/>
        <w:bottom w:val="none" w:sz="0" w:space="0" w:color="auto"/>
        <w:right w:val="none" w:sz="0" w:space="0" w:color="auto"/>
      </w:divBdr>
    </w:div>
    <w:div w:id="1817796278">
      <w:bodyDiv w:val="1"/>
      <w:marLeft w:val="0"/>
      <w:marRight w:val="0"/>
      <w:marTop w:val="0"/>
      <w:marBottom w:val="0"/>
      <w:divBdr>
        <w:top w:val="none" w:sz="0" w:space="0" w:color="auto"/>
        <w:left w:val="none" w:sz="0" w:space="0" w:color="auto"/>
        <w:bottom w:val="none" w:sz="0" w:space="0" w:color="auto"/>
        <w:right w:val="none" w:sz="0" w:space="0" w:color="auto"/>
      </w:divBdr>
    </w:div>
    <w:div w:id="1844976429">
      <w:bodyDiv w:val="1"/>
      <w:marLeft w:val="0"/>
      <w:marRight w:val="0"/>
      <w:marTop w:val="0"/>
      <w:marBottom w:val="0"/>
      <w:divBdr>
        <w:top w:val="none" w:sz="0" w:space="0" w:color="auto"/>
        <w:left w:val="none" w:sz="0" w:space="0" w:color="auto"/>
        <w:bottom w:val="none" w:sz="0" w:space="0" w:color="auto"/>
        <w:right w:val="none" w:sz="0" w:space="0" w:color="auto"/>
      </w:divBdr>
    </w:div>
    <w:div w:id="1847280447">
      <w:bodyDiv w:val="1"/>
      <w:marLeft w:val="0"/>
      <w:marRight w:val="0"/>
      <w:marTop w:val="0"/>
      <w:marBottom w:val="0"/>
      <w:divBdr>
        <w:top w:val="none" w:sz="0" w:space="0" w:color="auto"/>
        <w:left w:val="none" w:sz="0" w:space="0" w:color="auto"/>
        <w:bottom w:val="none" w:sz="0" w:space="0" w:color="auto"/>
        <w:right w:val="none" w:sz="0" w:space="0" w:color="auto"/>
      </w:divBdr>
    </w:div>
    <w:div w:id="1862233506">
      <w:bodyDiv w:val="1"/>
      <w:marLeft w:val="0"/>
      <w:marRight w:val="0"/>
      <w:marTop w:val="0"/>
      <w:marBottom w:val="0"/>
      <w:divBdr>
        <w:top w:val="none" w:sz="0" w:space="0" w:color="auto"/>
        <w:left w:val="none" w:sz="0" w:space="0" w:color="auto"/>
        <w:bottom w:val="none" w:sz="0" w:space="0" w:color="auto"/>
        <w:right w:val="none" w:sz="0" w:space="0" w:color="auto"/>
      </w:divBdr>
    </w:div>
    <w:div w:id="1942179975">
      <w:bodyDiv w:val="1"/>
      <w:marLeft w:val="0"/>
      <w:marRight w:val="0"/>
      <w:marTop w:val="0"/>
      <w:marBottom w:val="0"/>
      <w:divBdr>
        <w:top w:val="none" w:sz="0" w:space="0" w:color="auto"/>
        <w:left w:val="none" w:sz="0" w:space="0" w:color="auto"/>
        <w:bottom w:val="none" w:sz="0" w:space="0" w:color="auto"/>
        <w:right w:val="none" w:sz="0" w:space="0" w:color="auto"/>
      </w:divBdr>
    </w:div>
    <w:div w:id="1965037169">
      <w:bodyDiv w:val="1"/>
      <w:marLeft w:val="0"/>
      <w:marRight w:val="0"/>
      <w:marTop w:val="0"/>
      <w:marBottom w:val="0"/>
      <w:divBdr>
        <w:top w:val="none" w:sz="0" w:space="0" w:color="auto"/>
        <w:left w:val="none" w:sz="0" w:space="0" w:color="auto"/>
        <w:bottom w:val="none" w:sz="0" w:space="0" w:color="auto"/>
        <w:right w:val="none" w:sz="0" w:space="0" w:color="auto"/>
      </w:divBdr>
      <w:divsChild>
        <w:div w:id="1614943820">
          <w:marLeft w:val="0"/>
          <w:marRight w:val="0"/>
          <w:marTop w:val="0"/>
          <w:marBottom w:val="0"/>
          <w:divBdr>
            <w:top w:val="none" w:sz="0" w:space="0" w:color="auto"/>
            <w:left w:val="none" w:sz="0" w:space="0" w:color="auto"/>
            <w:bottom w:val="none" w:sz="0" w:space="0" w:color="auto"/>
            <w:right w:val="none" w:sz="0" w:space="0" w:color="auto"/>
          </w:divBdr>
          <w:divsChild>
            <w:div w:id="1986619015">
              <w:marLeft w:val="0"/>
              <w:marRight w:val="0"/>
              <w:marTop w:val="0"/>
              <w:marBottom w:val="0"/>
              <w:divBdr>
                <w:top w:val="none" w:sz="0" w:space="0" w:color="auto"/>
                <w:left w:val="none" w:sz="0" w:space="0" w:color="auto"/>
                <w:bottom w:val="none" w:sz="0" w:space="0" w:color="auto"/>
                <w:right w:val="none" w:sz="0" w:space="0" w:color="auto"/>
              </w:divBdr>
              <w:divsChild>
                <w:div w:id="8142071">
                  <w:marLeft w:val="0"/>
                  <w:marRight w:val="0"/>
                  <w:marTop w:val="0"/>
                  <w:marBottom w:val="0"/>
                  <w:divBdr>
                    <w:top w:val="none" w:sz="0" w:space="0" w:color="auto"/>
                    <w:left w:val="none" w:sz="0" w:space="0" w:color="auto"/>
                    <w:bottom w:val="none" w:sz="0" w:space="0" w:color="auto"/>
                    <w:right w:val="none" w:sz="0" w:space="0" w:color="auto"/>
                  </w:divBdr>
                  <w:divsChild>
                    <w:div w:id="14136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71781">
      <w:bodyDiv w:val="1"/>
      <w:marLeft w:val="0"/>
      <w:marRight w:val="0"/>
      <w:marTop w:val="0"/>
      <w:marBottom w:val="0"/>
      <w:divBdr>
        <w:top w:val="none" w:sz="0" w:space="0" w:color="auto"/>
        <w:left w:val="none" w:sz="0" w:space="0" w:color="auto"/>
        <w:bottom w:val="none" w:sz="0" w:space="0" w:color="auto"/>
        <w:right w:val="none" w:sz="0" w:space="0" w:color="auto"/>
      </w:divBdr>
    </w:div>
    <w:div w:id="2004042399">
      <w:bodyDiv w:val="1"/>
      <w:marLeft w:val="0"/>
      <w:marRight w:val="0"/>
      <w:marTop w:val="0"/>
      <w:marBottom w:val="0"/>
      <w:divBdr>
        <w:top w:val="none" w:sz="0" w:space="0" w:color="auto"/>
        <w:left w:val="none" w:sz="0" w:space="0" w:color="auto"/>
        <w:bottom w:val="none" w:sz="0" w:space="0" w:color="auto"/>
        <w:right w:val="none" w:sz="0" w:space="0" w:color="auto"/>
      </w:divBdr>
    </w:div>
    <w:div w:id="2029484594">
      <w:bodyDiv w:val="1"/>
      <w:marLeft w:val="0"/>
      <w:marRight w:val="0"/>
      <w:marTop w:val="0"/>
      <w:marBottom w:val="0"/>
      <w:divBdr>
        <w:top w:val="none" w:sz="0" w:space="0" w:color="auto"/>
        <w:left w:val="none" w:sz="0" w:space="0" w:color="auto"/>
        <w:bottom w:val="none" w:sz="0" w:space="0" w:color="auto"/>
        <w:right w:val="none" w:sz="0" w:space="0" w:color="auto"/>
      </w:divBdr>
    </w:div>
    <w:div w:id="2033535185">
      <w:bodyDiv w:val="1"/>
      <w:marLeft w:val="0"/>
      <w:marRight w:val="0"/>
      <w:marTop w:val="0"/>
      <w:marBottom w:val="0"/>
      <w:divBdr>
        <w:top w:val="none" w:sz="0" w:space="0" w:color="auto"/>
        <w:left w:val="none" w:sz="0" w:space="0" w:color="auto"/>
        <w:bottom w:val="none" w:sz="0" w:space="0" w:color="auto"/>
        <w:right w:val="none" w:sz="0" w:space="0" w:color="auto"/>
      </w:divBdr>
    </w:div>
    <w:div w:id="2042197861">
      <w:bodyDiv w:val="1"/>
      <w:marLeft w:val="0"/>
      <w:marRight w:val="0"/>
      <w:marTop w:val="0"/>
      <w:marBottom w:val="0"/>
      <w:divBdr>
        <w:top w:val="none" w:sz="0" w:space="0" w:color="auto"/>
        <w:left w:val="none" w:sz="0" w:space="0" w:color="auto"/>
        <w:bottom w:val="none" w:sz="0" w:space="0" w:color="auto"/>
        <w:right w:val="none" w:sz="0" w:space="0" w:color="auto"/>
      </w:divBdr>
    </w:div>
    <w:div w:id="2043558253">
      <w:bodyDiv w:val="1"/>
      <w:marLeft w:val="0"/>
      <w:marRight w:val="0"/>
      <w:marTop w:val="0"/>
      <w:marBottom w:val="0"/>
      <w:divBdr>
        <w:top w:val="none" w:sz="0" w:space="0" w:color="auto"/>
        <w:left w:val="none" w:sz="0" w:space="0" w:color="auto"/>
        <w:bottom w:val="none" w:sz="0" w:space="0" w:color="auto"/>
        <w:right w:val="none" w:sz="0" w:space="0" w:color="auto"/>
      </w:divBdr>
    </w:div>
    <w:div w:id="2045982987">
      <w:bodyDiv w:val="1"/>
      <w:marLeft w:val="0"/>
      <w:marRight w:val="0"/>
      <w:marTop w:val="0"/>
      <w:marBottom w:val="0"/>
      <w:divBdr>
        <w:top w:val="none" w:sz="0" w:space="0" w:color="auto"/>
        <w:left w:val="none" w:sz="0" w:space="0" w:color="auto"/>
        <w:bottom w:val="none" w:sz="0" w:space="0" w:color="auto"/>
        <w:right w:val="none" w:sz="0" w:space="0" w:color="auto"/>
      </w:divBdr>
    </w:div>
    <w:div w:id="2103141633">
      <w:bodyDiv w:val="1"/>
      <w:marLeft w:val="0"/>
      <w:marRight w:val="0"/>
      <w:marTop w:val="0"/>
      <w:marBottom w:val="0"/>
      <w:divBdr>
        <w:top w:val="none" w:sz="0" w:space="0" w:color="auto"/>
        <w:left w:val="none" w:sz="0" w:space="0" w:color="auto"/>
        <w:bottom w:val="none" w:sz="0" w:space="0" w:color="auto"/>
        <w:right w:val="none" w:sz="0" w:space="0" w:color="auto"/>
      </w:divBdr>
      <w:divsChild>
        <w:div w:id="783041200">
          <w:marLeft w:val="0"/>
          <w:marRight w:val="0"/>
          <w:marTop w:val="0"/>
          <w:marBottom w:val="0"/>
          <w:divBdr>
            <w:top w:val="none" w:sz="0" w:space="0" w:color="auto"/>
            <w:left w:val="none" w:sz="0" w:space="0" w:color="auto"/>
            <w:bottom w:val="none" w:sz="0" w:space="0" w:color="auto"/>
            <w:right w:val="none" w:sz="0" w:space="0" w:color="auto"/>
          </w:divBdr>
        </w:div>
        <w:div w:id="1731073896">
          <w:marLeft w:val="0"/>
          <w:marRight w:val="0"/>
          <w:marTop w:val="0"/>
          <w:marBottom w:val="0"/>
          <w:divBdr>
            <w:top w:val="none" w:sz="0" w:space="0" w:color="auto"/>
            <w:left w:val="none" w:sz="0" w:space="0" w:color="auto"/>
            <w:bottom w:val="none" w:sz="0" w:space="0" w:color="auto"/>
            <w:right w:val="none" w:sz="0" w:space="0" w:color="auto"/>
          </w:divBdr>
        </w:div>
      </w:divsChild>
    </w:div>
    <w:div w:id="212553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smolle@miun.se" TargetMode="External"/><Relationship Id="rId13" Type="http://schemas.openxmlformats.org/officeDocument/2006/relationships/hyperlink" Target="https://www.regeringen.se/rattsliga-dokument/kommittedirektiv/2016/12/dir.-2016102/" TargetMode="External"/><Relationship Id="rId18" Type="http://schemas.openxmlformats.org/officeDocument/2006/relationships/hyperlink" Target="https://doi.org/10.1093/bjsw/32.6.711" TargetMode="External"/><Relationship Id="rId3" Type="http://schemas.openxmlformats.org/officeDocument/2006/relationships/styles" Target="styles.xml"/><Relationship Id="rId21" Type="http://schemas.openxmlformats.org/officeDocument/2006/relationships/hyperlink" Target="https://doi.org/10.1186/s12889-016-3560-5" TargetMode="External"/><Relationship Id="rId7" Type="http://schemas.openxmlformats.org/officeDocument/2006/relationships/endnotes" Target="endnotes.xml"/><Relationship Id="rId12" Type="http://schemas.openxmlformats.org/officeDocument/2006/relationships/hyperlink" Target="https://fra.europa.eu/sites/default/files/fra_uploads/fra-2020-lgbti-equality-1_en.pdf" TargetMode="External"/><Relationship Id="rId17" Type="http://schemas.openxmlformats.org/officeDocument/2006/relationships/hyperlink" Target="https://docplayer.se/37236047-Forstudie-infor-framtagandet-av-ett-kunskapsstod-till-socialtjansten-om-hbtq-perspektivet.html" TargetMode="External"/><Relationship Id="rId2" Type="http://schemas.openxmlformats.org/officeDocument/2006/relationships/numbering" Target="numbering.xml"/><Relationship Id="rId16" Type="http://schemas.openxmlformats.org/officeDocument/2006/relationships/hyperlink" Target="https://doi.org/10.1332/204986015X14226342177835" TargetMode="External"/><Relationship Id="rId20" Type="http://schemas.openxmlformats.org/officeDocument/2006/relationships/hyperlink" Target="https://www.vr.se/download/18.2412c5311624176023d25b05/1555332112063/God-forskningssed_VR_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ksdagen.se/sv/dokument-lagar/dokument/svensk-forfattningssamling/diskrimineringslag-2008567_sfs-2008-56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fsl.se/om-oss/kort-om-rfsl/" TargetMode="External"/><Relationship Id="rId23" Type="http://schemas.openxmlformats.org/officeDocument/2006/relationships/fontTable" Target="fontTable.xml"/><Relationship Id="rId10" Type="http://schemas.openxmlformats.org/officeDocument/2006/relationships/hyperlink" Target="https://doi.org/10.1093/sw/swv005" TargetMode="External"/><Relationship Id="rId19" Type="http://schemas.openxmlformats.org/officeDocument/2006/relationships/hyperlink" Target="https://www.riksdagen.se/sv/dokument-lagar/dokument/svensk-forfattningssamling/tryckfrihetsforordning-1949105_sfs-1949-1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fslutbildning.se/s/hbtqi-certifiering" TargetMode="External"/><Relationship Id="rId22" Type="http://schemas.openxmlformats.org/officeDocument/2006/relationships/footer" Target="footer2.xml"/><Relationship Id="rId35"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3276C-A10A-4BDD-9C0F-0B51E496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8553</Words>
  <Characters>45331</Characters>
  <Application>Microsoft Office Word</Application>
  <DocSecurity>0</DocSecurity>
  <Lines>377</Lines>
  <Paragraphs>107</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53777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Smolle, Sofia</dc:creator>
  <cp:keywords/>
  <dc:description/>
  <cp:lastModifiedBy>Sofia Smolle</cp:lastModifiedBy>
  <cp:revision>4</cp:revision>
  <dcterms:created xsi:type="dcterms:W3CDTF">2024-01-22T09:11:00Z</dcterms:created>
  <dcterms:modified xsi:type="dcterms:W3CDTF">2024-02-23T09:26:00Z</dcterms:modified>
</cp:coreProperties>
</file>